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1E81" w:rsidRPr="0058751D" w:rsidRDefault="001B1E81" w:rsidP="00311971">
      <w:pPr>
        <w:pStyle w:val="CENTARI-12"/>
        <w:spacing w:line="276" w:lineRule="auto"/>
        <w:rPr>
          <w:color w:val="00B0F0"/>
          <w:sz w:val="40"/>
          <w:szCs w:val="40"/>
        </w:rPr>
      </w:pPr>
      <w:r w:rsidRPr="0058751D">
        <w:rPr>
          <w:color w:val="00B0F0"/>
          <w:sz w:val="40"/>
          <w:szCs w:val="40"/>
        </w:rPr>
        <w:t>Roteiro de Homologação</w:t>
      </w:r>
    </w:p>
    <w:p w:rsidR="003D63DE" w:rsidRPr="0058751D" w:rsidRDefault="003D63DE" w:rsidP="00311971">
      <w:pPr>
        <w:pStyle w:val="CENTARI-12"/>
        <w:spacing w:line="276" w:lineRule="auto"/>
        <w:rPr>
          <w:color w:val="00B0F0"/>
          <w:sz w:val="40"/>
          <w:szCs w:val="40"/>
        </w:rPr>
      </w:pPr>
    </w:p>
    <w:p w:rsidR="001B1E81" w:rsidRPr="0058751D" w:rsidRDefault="001B1E81" w:rsidP="00311971">
      <w:pPr>
        <w:pStyle w:val="CENTARI-12"/>
        <w:spacing w:line="276" w:lineRule="auto"/>
        <w:rPr>
          <w:sz w:val="24"/>
          <w:szCs w:val="24"/>
        </w:rPr>
      </w:pPr>
    </w:p>
    <w:p w:rsidR="001B1E81" w:rsidRPr="0058751D" w:rsidRDefault="001D6FF8" w:rsidP="00311971">
      <w:pPr>
        <w:pStyle w:val="CENTARI-12"/>
        <w:spacing w:line="276" w:lineRule="auto"/>
        <w:jc w:val="left"/>
        <w:rPr>
          <w:sz w:val="24"/>
          <w:szCs w:val="24"/>
        </w:rPr>
      </w:pPr>
      <w:r w:rsidRPr="0058751D">
        <w:rPr>
          <w:sz w:val="24"/>
          <w:szCs w:val="24"/>
        </w:rPr>
        <w:t xml:space="preserve">Tela: </w:t>
      </w:r>
      <w:r w:rsidR="0017695C" w:rsidRPr="0017695C">
        <w:rPr>
          <w:sz w:val="24"/>
          <w:szCs w:val="24"/>
        </w:rPr>
        <w:t>SATTransferenciaDeProdutos</w:t>
      </w:r>
      <w:r w:rsidR="001B1E81" w:rsidRPr="0058751D">
        <w:rPr>
          <w:sz w:val="24"/>
          <w:szCs w:val="24"/>
        </w:rPr>
        <w:t>.exe</w:t>
      </w:r>
    </w:p>
    <w:p w:rsidR="001B1E81" w:rsidRPr="0058751D" w:rsidRDefault="00AF34FF" w:rsidP="00311971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sz w:val="24"/>
          <w:szCs w:val="24"/>
        </w:rPr>
        <w:t xml:space="preserve">Versão: </w:t>
      </w:r>
      <w:bookmarkStart w:id="0" w:name="_GoBack"/>
      <w:r w:rsidRPr="004A0116">
        <w:rPr>
          <w:b w:val="0"/>
          <w:bCs/>
          <w:sz w:val="24"/>
          <w:szCs w:val="24"/>
        </w:rPr>
        <w:t>201</w:t>
      </w:r>
      <w:r w:rsidR="00363088" w:rsidRPr="004A0116">
        <w:rPr>
          <w:b w:val="0"/>
          <w:bCs/>
          <w:sz w:val="24"/>
          <w:szCs w:val="24"/>
        </w:rPr>
        <w:t>9</w:t>
      </w:r>
      <w:bookmarkEnd w:id="0"/>
    </w:p>
    <w:p w:rsidR="001C4759" w:rsidRPr="0058751D" w:rsidRDefault="00AF34FF" w:rsidP="00311971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sz w:val="24"/>
          <w:szCs w:val="24"/>
        </w:rPr>
        <w:t>Compilação:</w:t>
      </w:r>
      <w:r w:rsidR="007B20B8" w:rsidRPr="007B20B8">
        <w:t xml:space="preserve"> </w:t>
      </w:r>
      <w:r w:rsidR="00950E75">
        <w:rPr>
          <w:b w:val="0"/>
          <w:sz w:val="24"/>
          <w:szCs w:val="24"/>
        </w:rPr>
        <w:t>190613A</w:t>
      </w:r>
      <w:r w:rsidR="00DA701E">
        <w:rPr>
          <w:b w:val="0"/>
          <w:sz w:val="24"/>
          <w:szCs w:val="24"/>
        </w:rPr>
        <w:t xml:space="preserve"> </w:t>
      </w:r>
    </w:p>
    <w:p w:rsidR="001B1E81" w:rsidRDefault="000211E5" w:rsidP="00311971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58751D">
        <w:rPr>
          <w:sz w:val="24"/>
          <w:szCs w:val="24"/>
        </w:rPr>
        <w:t>Homologado por</w:t>
      </w:r>
      <w:r w:rsidR="001B1E81" w:rsidRPr="0058751D">
        <w:rPr>
          <w:sz w:val="24"/>
          <w:szCs w:val="24"/>
        </w:rPr>
        <w:t xml:space="preserve">: </w:t>
      </w:r>
      <w:r w:rsidR="00251F71">
        <w:rPr>
          <w:b w:val="0"/>
          <w:sz w:val="24"/>
          <w:szCs w:val="24"/>
        </w:rPr>
        <w:t>Higor Vieira</w:t>
      </w:r>
    </w:p>
    <w:p w:rsidR="00C61B9C" w:rsidRPr="0058751D" w:rsidRDefault="00C61B9C" w:rsidP="00311971">
      <w:pPr>
        <w:pStyle w:val="CENTARI-12"/>
        <w:spacing w:line="276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TestComplete</w:t>
      </w:r>
      <w:proofErr w:type="spellEnd"/>
      <w:r w:rsidR="00196A74">
        <w:rPr>
          <w:sz w:val="24"/>
          <w:szCs w:val="24"/>
        </w:rPr>
        <w:t xml:space="preserve"> 14</w:t>
      </w:r>
      <w:r>
        <w:rPr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Higor Vieira</w:t>
      </w:r>
    </w:p>
    <w:p w:rsidR="001B1E81" w:rsidRDefault="001B1E81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:rsidR="00552ABC" w:rsidRDefault="00552ABC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:rsidR="00552ABC" w:rsidRDefault="00552ABC" w:rsidP="00552ABC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Nova função/ Correção: (versão </w:t>
      </w:r>
      <w:r w:rsidR="006C0AB8">
        <w:rPr>
          <w:b w:val="0"/>
          <w:sz w:val="24"/>
          <w:szCs w:val="24"/>
        </w:rPr>
        <w:t>190606B</w:t>
      </w:r>
      <w:r w:rsidR="006C0AB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&gt; </w:t>
      </w:r>
      <w:r w:rsidR="00C75657">
        <w:rPr>
          <w:b w:val="0"/>
          <w:sz w:val="24"/>
          <w:szCs w:val="24"/>
        </w:rPr>
        <w:t>190</w:t>
      </w:r>
      <w:r w:rsidR="006F250B">
        <w:rPr>
          <w:b w:val="0"/>
          <w:sz w:val="24"/>
          <w:szCs w:val="24"/>
        </w:rPr>
        <w:t>6</w:t>
      </w:r>
      <w:r w:rsidR="006C0AB8">
        <w:rPr>
          <w:b w:val="0"/>
          <w:sz w:val="24"/>
          <w:szCs w:val="24"/>
        </w:rPr>
        <w:t>13A</w:t>
      </w:r>
      <w:r w:rsidRPr="00231BF6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D2486D" w:rsidRPr="00D2486D" w:rsidRDefault="00D2486D" w:rsidP="00D2486D">
      <w:pPr>
        <w:autoSpaceDE w:val="0"/>
        <w:autoSpaceDN w:val="0"/>
        <w:adjustRightInd w:val="0"/>
        <w:rPr>
          <w:rFonts w:eastAsiaTheme="minorHAnsi"/>
          <w:color w:val="auto"/>
          <w:sz w:val="24"/>
          <w:szCs w:val="24"/>
          <w:lang w:eastAsia="en-US"/>
        </w:rPr>
      </w:pPr>
      <w:r w:rsidRPr="00D2486D">
        <w:rPr>
          <w:rFonts w:eastAsiaTheme="minorHAnsi"/>
          <w:color w:val="auto"/>
          <w:sz w:val="24"/>
          <w:szCs w:val="24"/>
          <w:lang w:eastAsia="en-US"/>
        </w:rPr>
        <w:t xml:space="preserve">Chamado: 204029 </w:t>
      </w:r>
      <w:r w:rsidR="00BF72FD">
        <w:rPr>
          <w:rFonts w:eastAsiaTheme="minorHAnsi"/>
          <w:color w:val="auto"/>
          <w:sz w:val="24"/>
          <w:szCs w:val="24"/>
          <w:lang w:eastAsia="en-US"/>
        </w:rPr>
        <w:t>–</w:t>
      </w:r>
      <w:r w:rsidRPr="00D2486D">
        <w:rPr>
          <w:rFonts w:eastAsiaTheme="minorHAnsi"/>
          <w:color w:val="auto"/>
          <w:sz w:val="24"/>
          <w:szCs w:val="24"/>
          <w:lang w:eastAsia="en-US"/>
        </w:rPr>
        <w:t xml:space="preserve"> </w:t>
      </w:r>
      <w:r w:rsidR="00BF72FD">
        <w:rPr>
          <w:rFonts w:eastAsiaTheme="minorHAnsi"/>
          <w:color w:val="auto"/>
          <w:sz w:val="24"/>
          <w:szCs w:val="24"/>
          <w:lang w:eastAsia="en-US"/>
        </w:rPr>
        <w:t xml:space="preserve">Imprimir </w:t>
      </w:r>
      <w:r w:rsidRPr="00D2486D">
        <w:rPr>
          <w:rFonts w:eastAsiaTheme="minorHAnsi"/>
          <w:color w:val="auto"/>
          <w:sz w:val="24"/>
          <w:szCs w:val="24"/>
          <w:lang w:eastAsia="en-US"/>
        </w:rPr>
        <w:t xml:space="preserve">Lista de </w:t>
      </w:r>
      <w:r w:rsidRPr="00D2486D">
        <w:rPr>
          <w:rFonts w:eastAsiaTheme="minorHAnsi"/>
          <w:color w:val="auto"/>
          <w:sz w:val="24"/>
          <w:szCs w:val="24"/>
          <w:lang w:eastAsia="en-US"/>
        </w:rPr>
        <w:t>Transferência</w:t>
      </w:r>
      <w:r w:rsidRPr="00D2486D">
        <w:rPr>
          <w:rFonts w:eastAsiaTheme="minorHAnsi"/>
          <w:color w:val="auto"/>
          <w:sz w:val="24"/>
          <w:szCs w:val="24"/>
          <w:lang w:eastAsia="en-US"/>
        </w:rPr>
        <w:t xml:space="preserve"> de Produtos Emitidas (F2- ConsultarTransferencia)</w:t>
      </w:r>
    </w:p>
    <w:p w:rsidR="000870DE" w:rsidRPr="00D2486D" w:rsidRDefault="00D2486D" w:rsidP="00D2486D">
      <w:pPr>
        <w:pStyle w:val="CENTARI-12"/>
        <w:jc w:val="both"/>
        <w:rPr>
          <w:b w:val="0"/>
          <w:sz w:val="24"/>
          <w:szCs w:val="24"/>
        </w:rPr>
      </w:pPr>
      <w:r w:rsidRPr="00D2486D">
        <w:rPr>
          <w:rFonts w:eastAsiaTheme="minorHAnsi"/>
          <w:b w:val="0"/>
          <w:color w:val="auto"/>
          <w:sz w:val="24"/>
          <w:szCs w:val="24"/>
          <w:lang w:eastAsia="en-US"/>
        </w:rPr>
        <w:t xml:space="preserve">Chamado: 206564 - Filtro </w:t>
      </w:r>
      <w:r w:rsidRPr="00D2486D">
        <w:rPr>
          <w:rFonts w:eastAsiaTheme="minorHAnsi"/>
          <w:b w:val="0"/>
          <w:color w:val="auto"/>
          <w:sz w:val="24"/>
          <w:szCs w:val="24"/>
          <w:lang w:eastAsia="en-US"/>
        </w:rPr>
        <w:t>Usuário (</w:t>
      </w:r>
      <w:r w:rsidRPr="00D2486D">
        <w:rPr>
          <w:rFonts w:eastAsiaTheme="minorHAnsi"/>
          <w:b w:val="0"/>
          <w:color w:val="auto"/>
          <w:sz w:val="24"/>
          <w:szCs w:val="24"/>
          <w:lang w:eastAsia="en-US"/>
        </w:rPr>
        <w:t xml:space="preserve">Recuperar </w:t>
      </w:r>
      <w:r w:rsidRPr="00D2486D">
        <w:rPr>
          <w:rFonts w:eastAsiaTheme="minorHAnsi"/>
          <w:b w:val="0"/>
          <w:color w:val="auto"/>
          <w:sz w:val="24"/>
          <w:szCs w:val="24"/>
          <w:lang w:eastAsia="en-US"/>
        </w:rPr>
        <w:t>Transferência</w:t>
      </w:r>
      <w:r w:rsidRPr="00D2486D">
        <w:rPr>
          <w:rFonts w:eastAsiaTheme="minorHAnsi"/>
          <w:b w:val="0"/>
          <w:color w:val="auto"/>
          <w:sz w:val="24"/>
          <w:szCs w:val="24"/>
          <w:lang w:eastAsia="en-US"/>
        </w:rPr>
        <w:t>)</w:t>
      </w:r>
    </w:p>
    <w:p w:rsidR="00D01BAF" w:rsidRDefault="00D01BAF" w:rsidP="00552ABC">
      <w:pPr>
        <w:pStyle w:val="CENTARI-12"/>
        <w:jc w:val="both"/>
        <w:rPr>
          <w:b w:val="0"/>
          <w:sz w:val="24"/>
          <w:szCs w:val="24"/>
        </w:rPr>
      </w:pPr>
    </w:p>
    <w:p w:rsidR="00D2486D" w:rsidRDefault="00D2486D" w:rsidP="00552ABC">
      <w:pPr>
        <w:pStyle w:val="CENTARI-12"/>
        <w:jc w:val="both"/>
        <w:rPr>
          <w:b w:val="0"/>
          <w:sz w:val="24"/>
          <w:szCs w:val="24"/>
        </w:rPr>
      </w:pPr>
    </w:p>
    <w:p w:rsidR="00552ABC" w:rsidRPr="00E90423" w:rsidRDefault="00552ABC" w:rsidP="00552ABC">
      <w:pPr>
        <w:pStyle w:val="CENTARI-12"/>
        <w:jc w:val="both"/>
        <w:rPr>
          <w:sz w:val="24"/>
          <w:szCs w:val="24"/>
        </w:rPr>
      </w:pPr>
      <w:r w:rsidRPr="00E90423">
        <w:rPr>
          <w:sz w:val="24"/>
          <w:szCs w:val="24"/>
        </w:rPr>
        <w:t>Erros Detectados</w:t>
      </w:r>
      <w:r>
        <w:rPr>
          <w:sz w:val="24"/>
          <w:szCs w:val="24"/>
        </w:rPr>
        <w:t xml:space="preserve"> (</w:t>
      </w:r>
      <w:r w:rsidR="006C0AB8" w:rsidRPr="006C0AB8">
        <w:rPr>
          <w:bCs/>
          <w:sz w:val="24"/>
          <w:szCs w:val="24"/>
        </w:rPr>
        <w:t>190613A</w:t>
      </w:r>
      <w:r>
        <w:rPr>
          <w:sz w:val="24"/>
          <w:szCs w:val="24"/>
        </w:rPr>
        <w:t>)</w:t>
      </w:r>
      <w:r w:rsidRPr="00E90423">
        <w:rPr>
          <w:sz w:val="24"/>
          <w:szCs w:val="24"/>
        </w:rPr>
        <w:t>:</w:t>
      </w:r>
    </w:p>
    <w:p w:rsidR="00AC58F2" w:rsidRDefault="00AC58F2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:rsidR="00B013FE" w:rsidRPr="0058751D" w:rsidRDefault="00B013FE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:rsidR="00A1185D" w:rsidRPr="0058751D" w:rsidRDefault="001B1E81" w:rsidP="001C4759">
      <w:pPr>
        <w:pStyle w:val="CENTARI-12"/>
        <w:spacing w:line="276" w:lineRule="auto"/>
        <w:rPr>
          <w:color w:val="00B0F0"/>
          <w:sz w:val="36"/>
          <w:szCs w:val="36"/>
        </w:rPr>
      </w:pPr>
      <w:r w:rsidRPr="0058751D">
        <w:rPr>
          <w:color w:val="00B0F0"/>
          <w:sz w:val="36"/>
          <w:szCs w:val="36"/>
        </w:rPr>
        <w:t>Testes básicos</w:t>
      </w:r>
    </w:p>
    <w:p w:rsidR="003D63DE" w:rsidRPr="0058751D" w:rsidRDefault="003D63DE" w:rsidP="001C4759">
      <w:pPr>
        <w:pStyle w:val="CENTARI-12"/>
        <w:spacing w:line="276" w:lineRule="auto"/>
        <w:rPr>
          <w:color w:val="00B0F0"/>
          <w:sz w:val="36"/>
          <w:szCs w:val="36"/>
        </w:rPr>
      </w:pPr>
    </w:p>
    <w:p w:rsidR="003D63DE" w:rsidRPr="0058751D" w:rsidRDefault="003D63DE" w:rsidP="00647AA3">
      <w:pPr>
        <w:pStyle w:val="CENTARI-12"/>
        <w:numPr>
          <w:ilvl w:val="0"/>
          <w:numId w:val="5"/>
        </w:numPr>
        <w:jc w:val="both"/>
        <w:rPr>
          <w:sz w:val="24"/>
          <w:szCs w:val="24"/>
        </w:rPr>
      </w:pPr>
    </w:p>
    <w:p w:rsidR="003D63DE" w:rsidRPr="0058751D" w:rsidRDefault="003D63DE" w:rsidP="00CA0094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>SAT.EXE</w:t>
      </w:r>
    </w:p>
    <w:p w:rsidR="003D63DE" w:rsidRPr="0058751D" w:rsidRDefault="003D63DE" w:rsidP="00CA0094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Excluir o arquivo </w:t>
      </w:r>
      <w:r w:rsidR="0017695C" w:rsidRPr="0017695C">
        <w:rPr>
          <w:b w:val="0"/>
          <w:sz w:val="24"/>
          <w:szCs w:val="24"/>
        </w:rPr>
        <w:t>SATTransferenciaDeProdutos</w:t>
      </w:r>
      <w:r w:rsidRPr="0058751D">
        <w:rPr>
          <w:b w:val="0"/>
          <w:sz w:val="24"/>
          <w:szCs w:val="24"/>
        </w:rPr>
        <w:t>.exe</w:t>
      </w:r>
    </w:p>
    <w:p w:rsidR="003D63DE" w:rsidRPr="0058751D" w:rsidRDefault="003D63DE" w:rsidP="00CA0094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>Chamar a tela no Menu do SAT Principal.</w:t>
      </w:r>
    </w:p>
    <w:p w:rsidR="003D63DE" w:rsidRPr="0058751D" w:rsidRDefault="003D63DE" w:rsidP="00CA0094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sz w:val="24"/>
          <w:szCs w:val="24"/>
        </w:rPr>
        <w:t>Resultado Esperado</w:t>
      </w:r>
      <w:r w:rsidRPr="0058751D">
        <w:rPr>
          <w:b w:val="0"/>
          <w:sz w:val="24"/>
          <w:szCs w:val="24"/>
        </w:rPr>
        <w:t>:</w:t>
      </w:r>
    </w:p>
    <w:p w:rsidR="003D63DE" w:rsidRPr="0058751D" w:rsidRDefault="003D63DE" w:rsidP="00CA0094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Conseguir atualizar o </w:t>
      </w:r>
      <w:proofErr w:type="spellStart"/>
      <w:r w:rsidR="0017695C" w:rsidRPr="0017695C">
        <w:rPr>
          <w:b w:val="0"/>
          <w:sz w:val="24"/>
          <w:szCs w:val="24"/>
        </w:rPr>
        <w:t>SATTransferenciaDeProdutos</w:t>
      </w:r>
      <w:proofErr w:type="spellEnd"/>
      <w:r w:rsidR="0017695C">
        <w:rPr>
          <w:b w:val="0"/>
          <w:sz w:val="24"/>
          <w:szCs w:val="24"/>
        </w:rPr>
        <w:t xml:space="preserve"> </w:t>
      </w:r>
      <w:r w:rsidRPr="0058751D">
        <w:rPr>
          <w:b w:val="0"/>
          <w:sz w:val="24"/>
          <w:szCs w:val="24"/>
        </w:rPr>
        <w:t xml:space="preserve">para última versão. </w:t>
      </w:r>
    </w:p>
    <w:p w:rsidR="003D63DE" w:rsidRPr="0058751D" w:rsidRDefault="003D63DE" w:rsidP="00CA0094">
      <w:pPr>
        <w:pStyle w:val="CENTARI-12"/>
        <w:jc w:val="both"/>
        <w:rPr>
          <w:b w:val="0"/>
          <w:sz w:val="24"/>
          <w:szCs w:val="24"/>
        </w:rPr>
      </w:pPr>
    </w:p>
    <w:p w:rsidR="003D63DE" w:rsidRPr="0058751D" w:rsidRDefault="003D63DE" w:rsidP="00647AA3">
      <w:pPr>
        <w:pStyle w:val="CENTARI-12"/>
        <w:numPr>
          <w:ilvl w:val="0"/>
          <w:numId w:val="5"/>
        </w:numPr>
        <w:jc w:val="both"/>
        <w:rPr>
          <w:sz w:val="24"/>
          <w:szCs w:val="24"/>
        </w:rPr>
      </w:pPr>
    </w:p>
    <w:p w:rsidR="003D63DE" w:rsidRPr="0058751D" w:rsidRDefault="003D63DE" w:rsidP="00CA0094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>Atualiza.EXE</w:t>
      </w:r>
    </w:p>
    <w:p w:rsidR="003D63DE" w:rsidRPr="0058751D" w:rsidRDefault="003D63DE" w:rsidP="00CA0094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>Compilação: 150804A</w:t>
      </w:r>
    </w:p>
    <w:p w:rsidR="003D63DE" w:rsidRPr="0058751D" w:rsidRDefault="003D63DE" w:rsidP="00CA0094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Excluir o arquivo </w:t>
      </w:r>
      <w:r w:rsidR="0017695C" w:rsidRPr="0017695C">
        <w:rPr>
          <w:b w:val="0"/>
          <w:sz w:val="24"/>
          <w:szCs w:val="24"/>
        </w:rPr>
        <w:t>SATTransferenciaDeProdutos</w:t>
      </w:r>
      <w:r w:rsidRPr="0058751D">
        <w:rPr>
          <w:b w:val="0"/>
          <w:sz w:val="24"/>
          <w:szCs w:val="24"/>
        </w:rPr>
        <w:t>.exe</w:t>
      </w:r>
    </w:p>
    <w:p w:rsidR="003D63DE" w:rsidRPr="0058751D" w:rsidRDefault="003D63DE" w:rsidP="00CA0094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>Chamar no SAT Principal o menu Apoio, verificar se há atualizações na Rede Local.</w:t>
      </w:r>
    </w:p>
    <w:p w:rsidR="003D63DE" w:rsidRPr="0058751D" w:rsidRDefault="003D63DE" w:rsidP="00CA0094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sz w:val="24"/>
          <w:szCs w:val="24"/>
        </w:rPr>
        <w:t>Resultado Esperado</w:t>
      </w:r>
      <w:r w:rsidRPr="0058751D">
        <w:rPr>
          <w:b w:val="0"/>
          <w:sz w:val="24"/>
          <w:szCs w:val="24"/>
        </w:rPr>
        <w:t>:</w:t>
      </w:r>
    </w:p>
    <w:p w:rsidR="003D63DE" w:rsidRPr="0058751D" w:rsidRDefault="003D63DE" w:rsidP="00CA0094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Conseguir atualizar o </w:t>
      </w:r>
      <w:r w:rsidR="0017695C" w:rsidRPr="0017695C">
        <w:rPr>
          <w:b w:val="0"/>
          <w:sz w:val="24"/>
          <w:szCs w:val="24"/>
        </w:rPr>
        <w:t>SATTransferenciaDeProdutos</w:t>
      </w:r>
      <w:r w:rsidRPr="0058751D">
        <w:rPr>
          <w:b w:val="0"/>
          <w:sz w:val="24"/>
          <w:szCs w:val="24"/>
        </w:rPr>
        <w:t xml:space="preserve">.exe para a versão que está na pasta de atualização. </w:t>
      </w:r>
    </w:p>
    <w:p w:rsidR="003D63DE" w:rsidRPr="0058751D" w:rsidRDefault="003D63DE" w:rsidP="00CA0094">
      <w:pPr>
        <w:pStyle w:val="CENTARI-12"/>
        <w:jc w:val="both"/>
        <w:rPr>
          <w:sz w:val="24"/>
          <w:szCs w:val="24"/>
        </w:rPr>
      </w:pPr>
    </w:p>
    <w:p w:rsidR="003D63DE" w:rsidRPr="0058751D" w:rsidRDefault="003D63DE" w:rsidP="00E13379">
      <w:pPr>
        <w:pStyle w:val="CENTARI-12"/>
        <w:numPr>
          <w:ilvl w:val="0"/>
          <w:numId w:val="5"/>
        </w:numPr>
        <w:jc w:val="both"/>
        <w:rPr>
          <w:sz w:val="24"/>
          <w:szCs w:val="24"/>
        </w:rPr>
      </w:pPr>
    </w:p>
    <w:p w:rsidR="003D63DE" w:rsidRPr="0058751D" w:rsidRDefault="003D63DE" w:rsidP="00CA0094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>SATAtualizacaoInternet.EXE</w:t>
      </w:r>
    </w:p>
    <w:p w:rsidR="003D63DE" w:rsidRPr="0058751D" w:rsidRDefault="003D63DE" w:rsidP="00CA0094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>Compilação: 150817A</w:t>
      </w:r>
    </w:p>
    <w:p w:rsidR="003D63DE" w:rsidRPr="0058751D" w:rsidRDefault="003D63DE" w:rsidP="00CA0094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Excluir o arquivo </w:t>
      </w:r>
      <w:r w:rsidR="0017695C" w:rsidRPr="0017695C">
        <w:rPr>
          <w:b w:val="0"/>
          <w:sz w:val="24"/>
          <w:szCs w:val="24"/>
        </w:rPr>
        <w:t>SATTransferenciaDeProdutos</w:t>
      </w:r>
      <w:r w:rsidRPr="0058751D">
        <w:rPr>
          <w:b w:val="0"/>
          <w:sz w:val="24"/>
          <w:szCs w:val="24"/>
        </w:rPr>
        <w:t>.exe.</w:t>
      </w:r>
    </w:p>
    <w:p w:rsidR="003D63DE" w:rsidRPr="0058751D" w:rsidRDefault="003D63DE" w:rsidP="00CA0094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>Configurar uma pasta no FTP com o executável dentro.</w:t>
      </w:r>
    </w:p>
    <w:p w:rsidR="003D63DE" w:rsidRPr="0058751D" w:rsidRDefault="003D63DE" w:rsidP="00CA0094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>Chamar no SAT Principal o menu Apoio, verificar se há atualizações na Internet.</w:t>
      </w:r>
    </w:p>
    <w:p w:rsidR="003D63DE" w:rsidRPr="0058751D" w:rsidRDefault="003D63DE" w:rsidP="00CA0094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sz w:val="24"/>
          <w:szCs w:val="24"/>
        </w:rPr>
        <w:t>Resultado Esperado</w:t>
      </w:r>
      <w:r w:rsidRPr="0058751D">
        <w:rPr>
          <w:b w:val="0"/>
          <w:sz w:val="24"/>
          <w:szCs w:val="24"/>
        </w:rPr>
        <w:t xml:space="preserve">: Conseguir atualizar o </w:t>
      </w:r>
      <w:proofErr w:type="spellStart"/>
      <w:r w:rsidR="0017695C" w:rsidRPr="0017695C">
        <w:rPr>
          <w:b w:val="0"/>
          <w:sz w:val="24"/>
          <w:szCs w:val="24"/>
        </w:rPr>
        <w:t>SATTransferenciaDeProdutos</w:t>
      </w:r>
      <w:proofErr w:type="spellEnd"/>
      <w:r w:rsidR="0017695C">
        <w:rPr>
          <w:b w:val="0"/>
          <w:sz w:val="24"/>
          <w:szCs w:val="24"/>
        </w:rPr>
        <w:t xml:space="preserve"> </w:t>
      </w:r>
      <w:r w:rsidRPr="0058751D">
        <w:rPr>
          <w:b w:val="0"/>
          <w:sz w:val="24"/>
          <w:szCs w:val="24"/>
        </w:rPr>
        <w:t xml:space="preserve">para a versão que está no FTP. </w:t>
      </w:r>
    </w:p>
    <w:p w:rsidR="001B1E81" w:rsidRPr="0058751D" w:rsidRDefault="001B1E81" w:rsidP="00CA0094">
      <w:pPr>
        <w:pStyle w:val="CENTARI-12"/>
        <w:jc w:val="both"/>
        <w:rPr>
          <w:b w:val="0"/>
          <w:sz w:val="24"/>
          <w:szCs w:val="24"/>
        </w:rPr>
      </w:pPr>
    </w:p>
    <w:p w:rsidR="00FE1313" w:rsidRPr="0058751D" w:rsidRDefault="00FE1313" w:rsidP="00CA0094">
      <w:pPr>
        <w:pStyle w:val="CENTARI-12"/>
        <w:jc w:val="left"/>
        <w:rPr>
          <w:b w:val="0"/>
          <w:color w:val="FF0000"/>
          <w:sz w:val="24"/>
          <w:szCs w:val="24"/>
        </w:rPr>
      </w:pPr>
      <w:r w:rsidRPr="0058751D">
        <w:rPr>
          <w:b w:val="0"/>
          <w:color w:val="FF0000"/>
          <w:sz w:val="24"/>
          <w:szCs w:val="24"/>
        </w:rPr>
        <w:t>.</w:t>
      </w:r>
    </w:p>
    <w:p w:rsidR="003D63DE" w:rsidRPr="0058751D" w:rsidRDefault="003D63DE" w:rsidP="00A9178E">
      <w:pPr>
        <w:pStyle w:val="CENTARI-12"/>
        <w:numPr>
          <w:ilvl w:val="0"/>
          <w:numId w:val="5"/>
        </w:numPr>
        <w:jc w:val="both"/>
        <w:rPr>
          <w:sz w:val="24"/>
          <w:szCs w:val="24"/>
        </w:rPr>
      </w:pPr>
    </w:p>
    <w:p w:rsidR="001B1E81" w:rsidRPr="0058751D" w:rsidRDefault="001B1E81" w:rsidP="00CA0094">
      <w:pPr>
        <w:pStyle w:val="CENTARI-12"/>
        <w:jc w:val="both"/>
        <w:rPr>
          <w:b w:val="0"/>
          <w:color w:val="auto"/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Clique no </w:t>
      </w:r>
      <w:r w:rsidR="005551C7" w:rsidRPr="0058751D">
        <w:rPr>
          <w:b w:val="0"/>
          <w:sz w:val="24"/>
          <w:szCs w:val="24"/>
        </w:rPr>
        <w:t xml:space="preserve">Menu </w:t>
      </w:r>
      <w:r w:rsidRPr="0058751D">
        <w:rPr>
          <w:sz w:val="24"/>
          <w:szCs w:val="24"/>
        </w:rPr>
        <w:t>“</w:t>
      </w:r>
      <w:r w:rsidR="0017695C">
        <w:rPr>
          <w:sz w:val="24"/>
          <w:szCs w:val="24"/>
        </w:rPr>
        <w:t>Estoque &gt; Transferência de Produtos (OT)</w:t>
      </w:r>
      <w:r w:rsidRPr="0058751D">
        <w:rPr>
          <w:color w:val="auto"/>
          <w:sz w:val="24"/>
          <w:szCs w:val="24"/>
        </w:rPr>
        <w:t>”.</w:t>
      </w:r>
    </w:p>
    <w:p w:rsidR="003D3720" w:rsidRPr="0058751D" w:rsidRDefault="001B1E81" w:rsidP="00CA0094">
      <w:pPr>
        <w:rPr>
          <w:color w:val="auto"/>
          <w:sz w:val="24"/>
          <w:szCs w:val="24"/>
        </w:rPr>
      </w:pPr>
      <w:r w:rsidRPr="0058751D">
        <w:rPr>
          <w:color w:val="auto"/>
          <w:sz w:val="24"/>
          <w:szCs w:val="24"/>
        </w:rPr>
        <w:t>Resultado esperado: O sistema deverá abrir o modulo acima citado.</w:t>
      </w:r>
    </w:p>
    <w:p w:rsidR="006A6B7B" w:rsidRPr="0058751D" w:rsidRDefault="006A6B7B" w:rsidP="00311971">
      <w:pPr>
        <w:spacing w:line="276" w:lineRule="auto"/>
        <w:rPr>
          <w:color w:val="auto"/>
          <w:sz w:val="24"/>
          <w:szCs w:val="24"/>
        </w:rPr>
      </w:pPr>
    </w:p>
    <w:p w:rsidR="001D6FF8" w:rsidRPr="0058751D" w:rsidRDefault="001D6FF8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:rsidR="001B1E81" w:rsidRDefault="00B05ED6" w:rsidP="00B634DB">
      <w:pPr>
        <w:pStyle w:val="CENTARI-12"/>
        <w:numPr>
          <w:ilvl w:val="0"/>
          <w:numId w:val="5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736A7" w:rsidRPr="00B736A7" w:rsidRDefault="00B736A7" w:rsidP="00311971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B736A7">
        <w:rPr>
          <w:b w:val="0"/>
          <w:sz w:val="24"/>
          <w:szCs w:val="24"/>
        </w:rPr>
        <w:t>Cabeçalho</w:t>
      </w:r>
    </w:p>
    <w:p w:rsidR="0017695C" w:rsidRPr="0058751D" w:rsidRDefault="0017695C" w:rsidP="00311971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noProof/>
        </w:rPr>
        <w:drawing>
          <wp:inline distT="0" distB="0" distL="0" distR="0" wp14:anchorId="08253B3C" wp14:editId="460A862E">
            <wp:extent cx="5400040" cy="113284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132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695C" w:rsidRDefault="0058751D" w:rsidP="00311971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sz w:val="24"/>
          <w:szCs w:val="24"/>
        </w:rPr>
        <w:t>Resultado Esperado:</w:t>
      </w:r>
    </w:p>
    <w:p w:rsidR="008A45EB" w:rsidRDefault="00800DD1" w:rsidP="0017695C">
      <w:pPr>
        <w:pStyle w:val="CENTARI-12"/>
        <w:numPr>
          <w:ilvl w:val="0"/>
          <w:numId w:val="1"/>
        </w:numPr>
        <w:spacing w:line="276" w:lineRule="auto"/>
        <w:jc w:val="both"/>
        <w:rPr>
          <w:b w:val="0"/>
          <w:color w:val="auto"/>
          <w:sz w:val="24"/>
          <w:szCs w:val="24"/>
        </w:rPr>
      </w:pPr>
      <w:r w:rsidRPr="003B6362">
        <w:rPr>
          <w:color w:val="auto"/>
          <w:sz w:val="24"/>
          <w:szCs w:val="24"/>
        </w:rPr>
        <w:t xml:space="preserve">5.1 </w:t>
      </w:r>
      <w:r w:rsidR="00BB6234" w:rsidRPr="003B6362">
        <w:rPr>
          <w:color w:val="auto"/>
          <w:sz w:val="24"/>
          <w:szCs w:val="24"/>
        </w:rPr>
        <w:t xml:space="preserve">- </w:t>
      </w:r>
      <w:r w:rsidR="0017695C" w:rsidRPr="003B6362">
        <w:rPr>
          <w:color w:val="auto"/>
          <w:sz w:val="24"/>
          <w:szCs w:val="24"/>
        </w:rPr>
        <w:t xml:space="preserve">Botão </w:t>
      </w:r>
      <w:proofErr w:type="spellStart"/>
      <w:r w:rsidR="0017695C" w:rsidRPr="003B6362">
        <w:rPr>
          <w:color w:val="auto"/>
          <w:sz w:val="24"/>
          <w:szCs w:val="24"/>
        </w:rPr>
        <w:t>Esc</w:t>
      </w:r>
      <w:proofErr w:type="spellEnd"/>
      <w:r w:rsidR="0017695C" w:rsidRPr="003B6362">
        <w:rPr>
          <w:color w:val="auto"/>
          <w:sz w:val="24"/>
          <w:szCs w:val="24"/>
        </w:rPr>
        <w:t>-Fechar:</w:t>
      </w:r>
      <w:r w:rsidR="0017695C">
        <w:rPr>
          <w:b w:val="0"/>
          <w:color w:val="auto"/>
          <w:sz w:val="24"/>
          <w:szCs w:val="24"/>
        </w:rPr>
        <w:t xml:space="preserve"> Fecha a tela</w:t>
      </w:r>
      <w:r w:rsidR="006A6B7B" w:rsidRPr="0058751D">
        <w:rPr>
          <w:b w:val="0"/>
          <w:color w:val="auto"/>
          <w:sz w:val="24"/>
          <w:szCs w:val="24"/>
        </w:rPr>
        <w:t>.</w:t>
      </w:r>
    </w:p>
    <w:p w:rsidR="0017695C" w:rsidRDefault="00800DD1" w:rsidP="0017695C">
      <w:pPr>
        <w:pStyle w:val="CENTARI-12"/>
        <w:numPr>
          <w:ilvl w:val="0"/>
          <w:numId w:val="1"/>
        </w:numPr>
        <w:spacing w:line="276" w:lineRule="auto"/>
        <w:jc w:val="both"/>
        <w:rPr>
          <w:b w:val="0"/>
          <w:color w:val="auto"/>
          <w:sz w:val="24"/>
          <w:szCs w:val="24"/>
        </w:rPr>
      </w:pPr>
      <w:r w:rsidRPr="003B6362">
        <w:rPr>
          <w:color w:val="auto"/>
          <w:sz w:val="24"/>
          <w:szCs w:val="24"/>
        </w:rPr>
        <w:t xml:space="preserve">5.2 </w:t>
      </w:r>
      <w:r w:rsidR="00BB6234" w:rsidRPr="003B6362">
        <w:rPr>
          <w:color w:val="auto"/>
          <w:sz w:val="24"/>
          <w:szCs w:val="24"/>
        </w:rPr>
        <w:t xml:space="preserve">- </w:t>
      </w:r>
      <w:r w:rsidR="0017695C" w:rsidRPr="003B6362">
        <w:rPr>
          <w:color w:val="auto"/>
          <w:sz w:val="24"/>
          <w:szCs w:val="24"/>
        </w:rPr>
        <w:t>Loja Solicitante:</w:t>
      </w:r>
      <w:r w:rsidR="0017695C">
        <w:rPr>
          <w:b w:val="0"/>
          <w:color w:val="auto"/>
          <w:sz w:val="24"/>
          <w:szCs w:val="24"/>
        </w:rPr>
        <w:t xml:space="preserve"> Deve informar a loja que está solicitando a mercadoria</w:t>
      </w:r>
    </w:p>
    <w:p w:rsidR="0017695C" w:rsidRDefault="00800DD1" w:rsidP="0017695C">
      <w:pPr>
        <w:pStyle w:val="CENTARI-12"/>
        <w:numPr>
          <w:ilvl w:val="0"/>
          <w:numId w:val="1"/>
        </w:numPr>
        <w:spacing w:line="276" w:lineRule="auto"/>
        <w:jc w:val="both"/>
        <w:rPr>
          <w:b w:val="0"/>
          <w:color w:val="auto"/>
          <w:sz w:val="24"/>
          <w:szCs w:val="24"/>
        </w:rPr>
      </w:pPr>
      <w:r w:rsidRPr="003B6362">
        <w:rPr>
          <w:color w:val="auto"/>
          <w:sz w:val="24"/>
          <w:szCs w:val="24"/>
        </w:rPr>
        <w:t xml:space="preserve">5.3 </w:t>
      </w:r>
      <w:r w:rsidR="004204EA" w:rsidRPr="003B6362">
        <w:rPr>
          <w:color w:val="auto"/>
          <w:sz w:val="24"/>
          <w:szCs w:val="24"/>
        </w:rPr>
        <w:t xml:space="preserve">- </w:t>
      </w:r>
      <w:r w:rsidR="0017695C" w:rsidRPr="003B6362">
        <w:rPr>
          <w:color w:val="auto"/>
          <w:sz w:val="24"/>
          <w:szCs w:val="24"/>
        </w:rPr>
        <w:t>Loja Cedente:</w:t>
      </w:r>
      <w:r w:rsidR="0017695C">
        <w:rPr>
          <w:b w:val="0"/>
          <w:color w:val="auto"/>
          <w:sz w:val="24"/>
          <w:szCs w:val="24"/>
        </w:rPr>
        <w:t xml:space="preserve"> Deve informar a loja que está disponibilizando a mercadoria</w:t>
      </w:r>
    </w:p>
    <w:p w:rsidR="00B736A7" w:rsidRPr="00B736A7" w:rsidRDefault="00800DD1" w:rsidP="00B736A7">
      <w:pPr>
        <w:pStyle w:val="CENTARI-12"/>
        <w:numPr>
          <w:ilvl w:val="0"/>
          <w:numId w:val="1"/>
        </w:numPr>
        <w:spacing w:line="276" w:lineRule="auto"/>
        <w:jc w:val="both"/>
        <w:rPr>
          <w:b w:val="0"/>
          <w:color w:val="auto"/>
          <w:sz w:val="24"/>
          <w:szCs w:val="24"/>
        </w:rPr>
      </w:pPr>
      <w:r w:rsidRPr="003B6362">
        <w:rPr>
          <w:color w:val="auto"/>
          <w:sz w:val="24"/>
          <w:szCs w:val="24"/>
        </w:rPr>
        <w:t>5.4</w:t>
      </w:r>
      <w:r w:rsidR="004204EA" w:rsidRPr="003B6362">
        <w:rPr>
          <w:color w:val="auto"/>
          <w:sz w:val="24"/>
          <w:szCs w:val="24"/>
        </w:rPr>
        <w:t xml:space="preserve"> -</w:t>
      </w:r>
      <w:r w:rsidRPr="003B6362">
        <w:rPr>
          <w:color w:val="auto"/>
          <w:sz w:val="24"/>
          <w:szCs w:val="24"/>
        </w:rPr>
        <w:t xml:space="preserve"> </w:t>
      </w:r>
      <w:r w:rsidR="00B736A7" w:rsidRPr="003B6362">
        <w:rPr>
          <w:color w:val="auto"/>
          <w:sz w:val="24"/>
          <w:szCs w:val="24"/>
        </w:rPr>
        <w:t>Status:</w:t>
      </w:r>
      <w:r w:rsidR="00B736A7">
        <w:rPr>
          <w:b w:val="0"/>
          <w:color w:val="auto"/>
          <w:sz w:val="24"/>
          <w:szCs w:val="24"/>
        </w:rPr>
        <w:t xml:space="preserve"> Deve informar caso haja cadastrado o Status da Transferência</w:t>
      </w:r>
    </w:p>
    <w:p w:rsidR="0017695C" w:rsidRDefault="00800DD1" w:rsidP="0017695C">
      <w:pPr>
        <w:pStyle w:val="CENTARI-12"/>
        <w:numPr>
          <w:ilvl w:val="0"/>
          <w:numId w:val="1"/>
        </w:numPr>
        <w:spacing w:line="276" w:lineRule="auto"/>
        <w:jc w:val="both"/>
        <w:rPr>
          <w:b w:val="0"/>
          <w:color w:val="auto"/>
          <w:sz w:val="24"/>
          <w:szCs w:val="24"/>
        </w:rPr>
      </w:pPr>
      <w:r w:rsidRPr="003B6362">
        <w:rPr>
          <w:color w:val="auto"/>
          <w:sz w:val="24"/>
          <w:szCs w:val="24"/>
        </w:rPr>
        <w:t xml:space="preserve">5.5 </w:t>
      </w:r>
      <w:r w:rsidR="004204EA" w:rsidRPr="003B6362">
        <w:rPr>
          <w:color w:val="auto"/>
          <w:sz w:val="24"/>
          <w:szCs w:val="24"/>
        </w:rPr>
        <w:t xml:space="preserve">- </w:t>
      </w:r>
      <w:r w:rsidR="0017695C" w:rsidRPr="003B6362">
        <w:rPr>
          <w:color w:val="auto"/>
          <w:sz w:val="24"/>
          <w:szCs w:val="24"/>
        </w:rPr>
        <w:t>Volumes:</w:t>
      </w:r>
      <w:r w:rsidR="0017695C">
        <w:rPr>
          <w:b w:val="0"/>
          <w:color w:val="auto"/>
          <w:sz w:val="24"/>
          <w:szCs w:val="24"/>
        </w:rPr>
        <w:t xml:space="preserve"> Informar a quantidade de volumes</w:t>
      </w:r>
      <w:r w:rsidR="00B736A7">
        <w:rPr>
          <w:b w:val="0"/>
          <w:color w:val="auto"/>
          <w:sz w:val="24"/>
          <w:szCs w:val="24"/>
        </w:rPr>
        <w:t>.</w:t>
      </w:r>
    </w:p>
    <w:p w:rsidR="00B736A7" w:rsidRDefault="00800DD1" w:rsidP="0017695C">
      <w:pPr>
        <w:pStyle w:val="CENTARI-12"/>
        <w:numPr>
          <w:ilvl w:val="0"/>
          <w:numId w:val="1"/>
        </w:numPr>
        <w:spacing w:line="276" w:lineRule="auto"/>
        <w:jc w:val="both"/>
        <w:rPr>
          <w:b w:val="0"/>
          <w:color w:val="auto"/>
          <w:sz w:val="24"/>
          <w:szCs w:val="24"/>
        </w:rPr>
      </w:pPr>
      <w:r w:rsidRPr="003B6362">
        <w:rPr>
          <w:color w:val="auto"/>
          <w:sz w:val="24"/>
          <w:szCs w:val="24"/>
        </w:rPr>
        <w:t>5.</w:t>
      </w:r>
      <w:r w:rsidR="00E34EB6" w:rsidRPr="003B6362">
        <w:rPr>
          <w:color w:val="auto"/>
          <w:sz w:val="24"/>
          <w:szCs w:val="24"/>
        </w:rPr>
        <w:t xml:space="preserve">6 - </w:t>
      </w:r>
      <w:r w:rsidR="00B736A7" w:rsidRPr="003B6362">
        <w:rPr>
          <w:color w:val="auto"/>
          <w:sz w:val="24"/>
          <w:szCs w:val="24"/>
        </w:rPr>
        <w:t>CFOP:</w:t>
      </w:r>
      <w:r w:rsidR="00B736A7">
        <w:rPr>
          <w:b w:val="0"/>
          <w:color w:val="auto"/>
          <w:sz w:val="24"/>
          <w:szCs w:val="24"/>
        </w:rPr>
        <w:t xml:space="preserve"> Deve se informar a finalidade da transferência (Entre lojas ou Remessa </w:t>
      </w:r>
      <w:r w:rsidR="000842B9">
        <w:rPr>
          <w:b w:val="0"/>
          <w:color w:val="auto"/>
          <w:sz w:val="24"/>
          <w:szCs w:val="24"/>
        </w:rPr>
        <w:t>para deposito</w:t>
      </w:r>
      <w:r w:rsidR="00B736A7">
        <w:rPr>
          <w:b w:val="0"/>
          <w:color w:val="auto"/>
          <w:sz w:val="24"/>
          <w:szCs w:val="24"/>
        </w:rPr>
        <w:t>)</w:t>
      </w:r>
    </w:p>
    <w:p w:rsidR="00B87C48" w:rsidRDefault="00B87C48" w:rsidP="00B87C48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B87C48" w:rsidRPr="00E65810" w:rsidRDefault="00B87C48" w:rsidP="00B87C48">
      <w:pPr>
        <w:pStyle w:val="CENTARI-12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 xml:space="preserve">OBS </w:t>
      </w:r>
      <w:proofErr w:type="spellStart"/>
      <w:r w:rsidRPr="00E61B7F">
        <w:rPr>
          <w:sz w:val="24"/>
          <w:szCs w:val="24"/>
        </w:rPr>
        <w:t>TestComplete</w:t>
      </w:r>
      <w:proofErr w:type="spellEnd"/>
      <w:r w:rsidRPr="00E61B7F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Abrir a tela de </w:t>
      </w:r>
      <w:r w:rsidR="00291513">
        <w:rPr>
          <w:b w:val="0"/>
          <w:sz w:val="24"/>
          <w:szCs w:val="24"/>
        </w:rPr>
        <w:t>Transferência de Produtos</w:t>
      </w:r>
      <w:r>
        <w:rPr>
          <w:b w:val="0"/>
          <w:sz w:val="24"/>
          <w:szCs w:val="24"/>
        </w:rPr>
        <w:t xml:space="preserve">. </w:t>
      </w:r>
    </w:p>
    <w:p w:rsidR="00B87C48" w:rsidRPr="0058751D" w:rsidRDefault="00B87C48" w:rsidP="00B87C48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8A45EB" w:rsidRPr="0058751D" w:rsidRDefault="008A45EB" w:rsidP="008A45EB">
      <w:pPr>
        <w:rPr>
          <w:sz w:val="24"/>
          <w:szCs w:val="24"/>
        </w:rPr>
      </w:pPr>
    </w:p>
    <w:p w:rsidR="006A6B7B" w:rsidRPr="0058751D" w:rsidRDefault="00B736A7" w:rsidP="006A6B7B">
      <w:pPr>
        <w:pStyle w:val="CENTARI-12"/>
        <w:spacing w:line="276" w:lineRule="auto"/>
        <w:rPr>
          <w:color w:val="00B0F0"/>
          <w:sz w:val="32"/>
          <w:szCs w:val="32"/>
        </w:rPr>
      </w:pPr>
      <w:r>
        <w:rPr>
          <w:color w:val="00B0F0"/>
          <w:sz w:val="32"/>
          <w:szCs w:val="32"/>
        </w:rPr>
        <w:t>Aba Emitir Transferência</w:t>
      </w:r>
    </w:p>
    <w:p w:rsidR="006A6B7B" w:rsidRDefault="006A6B7B" w:rsidP="0006269C">
      <w:pPr>
        <w:pStyle w:val="CENTARI-12"/>
        <w:numPr>
          <w:ilvl w:val="0"/>
          <w:numId w:val="5"/>
        </w:numPr>
        <w:spacing w:line="276" w:lineRule="auto"/>
        <w:jc w:val="left"/>
        <w:rPr>
          <w:sz w:val="24"/>
          <w:szCs w:val="24"/>
        </w:rPr>
      </w:pPr>
    </w:p>
    <w:p w:rsidR="00B736A7" w:rsidRPr="0058751D" w:rsidRDefault="00B736A7" w:rsidP="006A6B7B">
      <w:pPr>
        <w:pStyle w:val="CENTARI-12"/>
        <w:spacing w:line="276" w:lineRule="auto"/>
        <w:jc w:val="left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400040" cy="229362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ba emitir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293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7C39" w:rsidRPr="0058751D" w:rsidRDefault="0058751D" w:rsidP="006A6B7B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sz w:val="24"/>
          <w:szCs w:val="24"/>
        </w:rPr>
        <w:t>Resultado Esperado:</w:t>
      </w:r>
    </w:p>
    <w:p w:rsidR="006A6B7B" w:rsidRDefault="00A06BEE" w:rsidP="00B736A7">
      <w:pPr>
        <w:pStyle w:val="CENTARI-12"/>
        <w:numPr>
          <w:ilvl w:val="0"/>
          <w:numId w:val="2"/>
        </w:numPr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6.1 - </w:t>
      </w:r>
      <w:r w:rsidR="00B736A7">
        <w:rPr>
          <w:color w:val="auto"/>
          <w:sz w:val="24"/>
          <w:szCs w:val="24"/>
        </w:rPr>
        <w:t xml:space="preserve">Campo “Leia o código aqui:” – </w:t>
      </w:r>
      <w:r w:rsidR="00B736A7" w:rsidRPr="00B736A7">
        <w:rPr>
          <w:b w:val="0"/>
          <w:color w:val="auto"/>
          <w:sz w:val="24"/>
          <w:szCs w:val="24"/>
        </w:rPr>
        <w:t>é usado para bipar o código de barras dos produtos e acrescenta-los a lista de produtos que serão transferidos.</w:t>
      </w:r>
    </w:p>
    <w:p w:rsidR="002537D3" w:rsidRPr="00B736A7" w:rsidRDefault="002537D3" w:rsidP="002537D3">
      <w:pPr>
        <w:pStyle w:val="CENTARI-12"/>
        <w:spacing w:line="276" w:lineRule="auto"/>
        <w:ind w:left="708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lastRenderedPageBreak/>
        <w:t>Verifica se o campo Código de Barras contem no grid.</w:t>
      </w:r>
    </w:p>
    <w:p w:rsidR="006A6B7B" w:rsidRDefault="000A2878" w:rsidP="00B736A7">
      <w:pPr>
        <w:pStyle w:val="CENTARI-12"/>
        <w:numPr>
          <w:ilvl w:val="0"/>
          <w:numId w:val="2"/>
        </w:numPr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6.2 - </w:t>
      </w:r>
      <w:r w:rsidR="00B736A7">
        <w:rPr>
          <w:color w:val="auto"/>
          <w:sz w:val="24"/>
          <w:szCs w:val="24"/>
        </w:rPr>
        <w:t xml:space="preserve">Botão “Emitir Transferência de Produtos” – </w:t>
      </w:r>
      <w:r w:rsidR="00B736A7">
        <w:rPr>
          <w:b w:val="0"/>
          <w:color w:val="auto"/>
          <w:sz w:val="24"/>
          <w:szCs w:val="24"/>
        </w:rPr>
        <w:t>ao clicar neste botão será realizada a transferência.</w:t>
      </w:r>
    </w:p>
    <w:p w:rsidR="00B736A7" w:rsidRDefault="000A2878" w:rsidP="00B736A7">
      <w:pPr>
        <w:pStyle w:val="CENTARI-12"/>
        <w:numPr>
          <w:ilvl w:val="0"/>
          <w:numId w:val="2"/>
        </w:numPr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6.3 - </w:t>
      </w:r>
      <w:r w:rsidR="00B736A7">
        <w:rPr>
          <w:color w:val="auto"/>
          <w:sz w:val="24"/>
          <w:szCs w:val="24"/>
        </w:rPr>
        <w:t xml:space="preserve">“Quantidade Automática” – </w:t>
      </w:r>
      <w:r w:rsidR="00B736A7" w:rsidRPr="00B736A7">
        <w:rPr>
          <w:b w:val="0"/>
          <w:color w:val="auto"/>
          <w:sz w:val="24"/>
          <w:szCs w:val="24"/>
        </w:rPr>
        <w:t>Utilizado para inserir uma quantidade fixa de cada produto</w:t>
      </w:r>
      <w:r w:rsidR="00B736A7">
        <w:rPr>
          <w:b w:val="0"/>
          <w:color w:val="auto"/>
          <w:sz w:val="24"/>
          <w:szCs w:val="24"/>
        </w:rPr>
        <w:t xml:space="preserve"> com apenas uma inserção.</w:t>
      </w:r>
    </w:p>
    <w:p w:rsidR="009C5000" w:rsidRDefault="0045108D" w:rsidP="00B736A7">
      <w:pPr>
        <w:pStyle w:val="CENTARI-12"/>
        <w:numPr>
          <w:ilvl w:val="0"/>
          <w:numId w:val="2"/>
        </w:numPr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6.</w:t>
      </w:r>
      <w:r w:rsidR="007133FE">
        <w:rPr>
          <w:color w:val="auto"/>
          <w:sz w:val="24"/>
          <w:szCs w:val="24"/>
        </w:rPr>
        <w:t>4</w:t>
      </w:r>
      <w:r>
        <w:rPr>
          <w:color w:val="auto"/>
          <w:sz w:val="24"/>
          <w:szCs w:val="24"/>
        </w:rPr>
        <w:t xml:space="preserve"> - “Impressão Automática” – </w:t>
      </w:r>
      <w:r>
        <w:rPr>
          <w:b w:val="0"/>
          <w:bCs/>
          <w:color w:val="auto"/>
          <w:sz w:val="24"/>
          <w:szCs w:val="24"/>
        </w:rPr>
        <w:t xml:space="preserve">Utilizado para emitir a quantidade de vias que desejar </w:t>
      </w:r>
      <w:r w:rsidRPr="00B26B9A">
        <w:rPr>
          <w:b w:val="0"/>
          <w:bCs/>
          <w:color w:val="auto"/>
          <w:sz w:val="24"/>
          <w:szCs w:val="24"/>
          <w:u w:val="single"/>
        </w:rPr>
        <w:t xml:space="preserve">(Não é possível abrir o </w:t>
      </w:r>
      <w:r w:rsidR="00592CB3" w:rsidRPr="00B26B9A">
        <w:rPr>
          <w:b w:val="0"/>
          <w:bCs/>
          <w:color w:val="auto"/>
          <w:sz w:val="24"/>
          <w:szCs w:val="24"/>
          <w:u w:val="single"/>
        </w:rPr>
        <w:t>preview</w:t>
      </w:r>
      <w:r w:rsidRPr="00B26B9A">
        <w:rPr>
          <w:b w:val="0"/>
          <w:bCs/>
          <w:color w:val="auto"/>
          <w:sz w:val="24"/>
          <w:szCs w:val="24"/>
          <w:u w:val="single"/>
        </w:rPr>
        <w:t>)</w:t>
      </w:r>
    </w:p>
    <w:p w:rsidR="00B736A7" w:rsidRPr="005B617D" w:rsidRDefault="00A13E92" w:rsidP="00B736A7">
      <w:pPr>
        <w:pStyle w:val="CENTARI-12"/>
        <w:numPr>
          <w:ilvl w:val="0"/>
          <w:numId w:val="2"/>
        </w:numPr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sz w:val="24"/>
          <w:szCs w:val="24"/>
        </w:rPr>
        <w:t>6.</w:t>
      </w:r>
      <w:r w:rsidR="009C5000">
        <w:rPr>
          <w:sz w:val="24"/>
          <w:szCs w:val="24"/>
        </w:rPr>
        <w:t>5</w:t>
      </w:r>
      <w:r>
        <w:rPr>
          <w:sz w:val="24"/>
          <w:szCs w:val="24"/>
        </w:rPr>
        <w:t xml:space="preserve"> - </w:t>
      </w:r>
      <w:r w:rsidR="00B736A7" w:rsidRPr="00B736A7">
        <w:rPr>
          <w:sz w:val="24"/>
          <w:szCs w:val="24"/>
        </w:rPr>
        <w:t>Botão “Inserir Item”,</w:t>
      </w:r>
      <w:r w:rsidR="00B736A7">
        <w:rPr>
          <w:b w:val="0"/>
          <w:sz w:val="24"/>
          <w:szCs w:val="24"/>
        </w:rPr>
        <w:t xml:space="preserve"> é utilizado para inserir um item cadastrado no sistema ao </w:t>
      </w:r>
      <w:proofErr w:type="spellStart"/>
      <w:r w:rsidR="00B736A7">
        <w:rPr>
          <w:b w:val="0"/>
          <w:sz w:val="24"/>
          <w:szCs w:val="24"/>
        </w:rPr>
        <w:t>ao</w:t>
      </w:r>
      <w:proofErr w:type="spellEnd"/>
      <w:r w:rsidR="00B736A7">
        <w:rPr>
          <w:b w:val="0"/>
          <w:sz w:val="24"/>
          <w:szCs w:val="24"/>
        </w:rPr>
        <w:t xml:space="preserve"> grid de produtos.</w:t>
      </w:r>
    </w:p>
    <w:p w:rsidR="005B617D" w:rsidRDefault="00E8730C" w:rsidP="005B617D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6.</w:t>
      </w:r>
      <w:r w:rsidR="009C5000">
        <w:rPr>
          <w:sz w:val="24"/>
          <w:szCs w:val="24"/>
        </w:rPr>
        <w:t>6</w:t>
      </w:r>
      <w:r>
        <w:rPr>
          <w:sz w:val="24"/>
          <w:szCs w:val="24"/>
        </w:rPr>
        <w:t xml:space="preserve"> - </w:t>
      </w:r>
      <w:r w:rsidR="005B617D" w:rsidRPr="005B617D">
        <w:rPr>
          <w:sz w:val="24"/>
          <w:szCs w:val="24"/>
        </w:rPr>
        <w:t>Botão “Trocar Item”</w:t>
      </w:r>
      <w:r w:rsidR="007D14C0">
        <w:rPr>
          <w:sz w:val="24"/>
          <w:szCs w:val="24"/>
        </w:rPr>
        <w:t xml:space="preserve"> </w:t>
      </w:r>
      <w:r w:rsidR="005B617D">
        <w:rPr>
          <w:b w:val="0"/>
          <w:sz w:val="24"/>
          <w:szCs w:val="24"/>
        </w:rPr>
        <w:t>é utilizado para troca o item selecionado no grid por um pesquisado na tela “Listagem de Produtos”.</w:t>
      </w:r>
    </w:p>
    <w:p w:rsidR="00E87B03" w:rsidRDefault="00E87B03" w:rsidP="00E87B03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6.7 - </w:t>
      </w:r>
      <w:r w:rsidRPr="005B617D">
        <w:rPr>
          <w:sz w:val="24"/>
          <w:szCs w:val="24"/>
        </w:rPr>
        <w:t>Botão “</w:t>
      </w:r>
      <w:r>
        <w:rPr>
          <w:sz w:val="24"/>
          <w:szCs w:val="24"/>
        </w:rPr>
        <w:t>Alterar CFOP</w:t>
      </w:r>
      <w:r w:rsidRPr="005B617D">
        <w:rPr>
          <w:sz w:val="24"/>
          <w:szCs w:val="24"/>
        </w:rPr>
        <w:t>”</w:t>
      </w:r>
      <w:r>
        <w:rPr>
          <w:b w:val="0"/>
          <w:sz w:val="24"/>
          <w:szCs w:val="24"/>
        </w:rPr>
        <w:t>, é utilizado para alterar o CFOP de um item do grid.</w:t>
      </w:r>
    </w:p>
    <w:p w:rsidR="005B617D" w:rsidRDefault="00E8730C" w:rsidP="005B617D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6</w:t>
      </w:r>
      <w:r w:rsidR="009C5000">
        <w:rPr>
          <w:sz w:val="24"/>
          <w:szCs w:val="24"/>
        </w:rPr>
        <w:t>.</w:t>
      </w:r>
      <w:r w:rsidR="00E87B03">
        <w:rPr>
          <w:sz w:val="24"/>
          <w:szCs w:val="24"/>
        </w:rPr>
        <w:t>8</w:t>
      </w:r>
      <w:r>
        <w:rPr>
          <w:sz w:val="24"/>
          <w:szCs w:val="24"/>
        </w:rPr>
        <w:t xml:space="preserve"> - </w:t>
      </w:r>
      <w:r w:rsidR="005B617D" w:rsidRPr="005B617D">
        <w:rPr>
          <w:sz w:val="24"/>
          <w:szCs w:val="24"/>
        </w:rPr>
        <w:t>Botão “Excluir Item”</w:t>
      </w:r>
      <w:r w:rsidR="005B617D">
        <w:rPr>
          <w:b w:val="0"/>
          <w:sz w:val="24"/>
          <w:szCs w:val="24"/>
        </w:rPr>
        <w:t>, é utilizado para excluir um item do grid.</w:t>
      </w:r>
    </w:p>
    <w:p w:rsidR="005B617D" w:rsidRPr="005B617D" w:rsidRDefault="00387C39" w:rsidP="005B617D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color w:val="FF0000"/>
          <w:sz w:val="24"/>
          <w:szCs w:val="24"/>
        </w:rPr>
        <w:t>ERRO</w:t>
      </w:r>
      <w:r w:rsidR="00F87909">
        <w:rPr>
          <w:sz w:val="24"/>
          <w:szCs w:val="24"/>
        </w:rPr>
        <w:t xml:space="preserve"> </w:t>
      </w:r>
      <w:r w:rsidR="00E8730C">
        <w:rPr>
          <w:sz w:val="24"/>
          <w:szCs w:val="24"/>
        </w:rPr>
        <w:t>6.</w:t>
      </w:r>
      <w:r w:rsidR="009C5000">
        <w:rPr>
          <w:sz w:val="24"/>
          <w:szCs w:val="24"/>
        </w:rPr>
        <w:t>9</w:t>
      </w:r>
      <w:r w:rsidR="00E8730C">
        <w:rPr>
          <w:sz w:val="24"/>
          <w:szCs w:val="24"/>
        </w:rPr>
        <w:t xml:space="preserve"> - </w:t>
      </w:r>
      <w:r w:rsidR="005B617D">
        <w:rPr>
          <w:sz w:val="24"/>
          <w:szCs w:val="24"/>
        </w:rPr>
        <w:t>Botão “</w:t>
      </w:r>
      <w:proofErr w:type="spellStart"/>
      <w:r w:rsidR="005B617D">
        <w:rPr>
          <w:sz w:val="24"/>
          <w:szCs w:val="24"/>
        </w:rPr>
        <w:t>Tintométrico</w:t>
      </w:r>
      <w:proofErr w:type="spellEnd"/>
      <w:r w:rsidR="005B617D">
        <w:rPr>
          <w:sz w:val="24"/>
          <w:szCs w:val="24"/>
        </w:rPr>
        <w:t>”</w:t>
      </w:r>
      <w:r w:rsidR="005B617D">
        <w:rPr>
          <w:b w:val="0"/>
          <w:sz w:val="24"/>
          <w:szCs w:val="24"/>
        </w:rPr>
        <w:t xml:space="preserve">, é usado para inserir um produto que venha do </w:t>
      </w:r>
      <w:proofErr w:type="spellStart"/>
      <w:r w:rsidR="005B617D">
        <w:rPr>
          <w:b w:val="0"/>
          <w:sz w:val="24"/>
          <w:szCs w:val="24"/>
        </w:rPr>
        <w:t>Tintométrico</w:t>
      </w:r>
      <w:proofErr w:type="spellEnd"/>
      <w:r w:rsidR="005B617D">
        <w:rPr>
          <w:b w:val="0"/>
          <w:sz w:val="24"/>
          <w:szCs w:val="24"/>
        </w:rPr>
        <w:t>.</w:t>
      </w:r>
    </w:p>
    <w:p w:rsidR="005B617D" w:rsidRDefault="000D32B8" w:rsidP="005B617D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color w:val="FF0000"/>
          <w:sz w:val="24"/>
          <w:szCs w:val="24"/>
        </w:rPr>
        <w:t xml:space="preserve">Descontinuado </w:t>
      </w:r>
      <w:r w:rsidR="00E8730C">
        <w:rPr>
          <w:sz w:val="24"/>
          <w:szCs w:val="24"/>
        </w:rPr>
        <w:t>6.</w:t>
      </w:r>
      <w:r w:rsidR="009C5000">
        <w:rPr>
          <w:sz w:val="24"/>
          <w:szCs w:val="24"/>
        </w:rPr>
        <w:t>10</w:t>
      </w:r>
      <w:r w:rsidR="00E8730C">
        <w:rPr>
          <w:sz w:val="24"/>
          <w:szCs w:val="24"/>
        </w:rPr>
        <w:t xml:space="preserve"> - </w:t>
      </w:r>
      <w:r w:rsidR="005B617D" w:rsidRPr="005B617D">
        <w:rPr>
          <w:sz w:val="24"/>
          <w:szCs w:val="24"/>
        </w:rPr>
        <w:t>Botão “F5-Alterar Valor”</w:t>
      </w:r>
      <w:r w:rsidR="005B617D">
        <w:rPr>
          <w:b w:val="0"/>
          <w:sz w:val="24"/>
          <w:szCs w:val="24"/>
        </w:rPr>
        <w:t>, é usado para alterar o valor de um item no grid</w:t>
      </w:r>
    </w:p>
    <w:p w:rsidR="005B4D14" w:rsidRDefault="005B4D14" w:rsidP="005B4D14">
      <w:pPr>
        <w:pStyle w:val="CENTARI-12"/>
        <w:jc w:val="both"/>
        <w:rPr>
          <w:b w:val="0"/>
          <w:sz w:val="24"/>
          <w:szCs w:val="24"/>
        </w:rPr>
      </w:pPr>
    </w:p>
    <w:p w:rsidR="005B4D14" w:rsidRPr="00E65810" w:rsidRDefault="005B4D14" w:rsidP="005B4D14">
      <w:pPr>
        <w:pStyle w:val="CENTARI-12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 xml:space="preserve">OBS </w:t>
      </w:r>
      <w:proofErr w:type="spellStart"/>
      <w:r w:rsidRPr="00E61B7F">
        <w:rPr>
          <w:sz w:val="24"/>
          <w:szCs w:val="24"/>
        </w:rPr>
        <w:t>TestComplete</w:t>
      </w:r>
      <w:proofErr w:type="spellEnd"/>
      <w:r w:rsidRPr="00E61B7F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Abrir a tela de Transferência de Produtos. </w:t>
      </w:r>
    </w:p>
    <w:p w:rsidR="005B4D14" w:rsidRPr="005B617D" w:rsidRDefault="005B4D14" w:rsidP="005B4D14">
      <w:pPr>
        <w:pStyle w:val="CENTARI-12"/>
        <w:jc w:val="both"/>
        <w:rPr>
          <w:b w:val="0"/>
          <w:sz w:val="24"/>
          <w:szCs w:val="24"/>
        </w:rPr>
      </w:pPr>
    </w:p>
    <w:p w:rsidR="007D49C8" w:rsidRPr="0058751D" w:rsidRDefault="007D49C8" w:rsidP="007D49C8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</w:p>
    <w:p w:rsidR="006A6B7B" w:rsidRPr="0058751D" w:rsidRDefault="006A6B7B" w:rsidP="008A45EB">
      <w:pPr>
        <w:rPr>
          <w:sz w:val="24"/>
          <w:szCs w:val="24"/>
        </w:rPr>
      </w:pPr>
    </w:p>
    <w:p w:rsidR="00873A85" w:rsidRDefault="009A54C3" w:rsidP="00311971">
      <w:pPr>
        <w:pStyle w:val="CENTARI-12"/>
        <w:spacing w:line="276" w:lineRule="auto"/>
        <w:rPr>
          <w:color w:val="00B0F0"/>
          <w:sz w:val="32"/>
          <w:szCs w:val="32"/>
        </w:rPr>
      </w:pPr>
      <w:r w:rsidRPr="0058751D">
        <w:rPr>
          <w:color w:val="00B0F0"/>
          <w:sz w:val="32"/>
          <w:szCs w:val="32"/>
        </w:rPr>
        <w:t xml:space="preserve">Aba </w:t>
      </w:r>
      <w:r w:rsidR="005B617D">
        <w:rPr>
          <w:color w:val="00B0F0"/>
          <w:sz w:val="32"/>
          <w:szCs w:val="32"/>
        </w:rPr>
        <w:t>Conferencia Cega</w:t>
      </w:r>
    </w:p>
    <w:p w:rsidR="009F6B63" w:rsidRDefault="009F6B63" w:rsidP="00342290">
      <w:pPr>
        <w:pStyle w:val="CENTARI-12"/>
        <w:numPr>
          <w:ilvl w:val="0"/>
          <w:numId w:val="5"/>
        </w:numPr>
        <w:spacing w:line="276" w:lineRule="auto"/>
        <w:jc w:val="both"/>
        <w:rPr>
          <w:sz w:val="24"/>
          <w:szCs w:val="24"/>
        </w:rPr>
      </w:pPr>
    </w:p>
    <w:p w:rsidR="005B617D" w:rsidRPr="0058751D" w:rsidRDefault="005B617D" w:rsidP="00311971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Na </w:t>
      </w:r>
      <w:r w:rsidR="00145ABC">
        <w:rPr>
          <w:b w:val="0"/>
          <w:sz w:val="24"/>
          <w:szCs w:val="24"/>
        </w:rPr>
        <w:t>conferência</w:t>
      </w:r>
      <w:r>
        <w:rPr>
          <w:b w:val="0"/>
          <w:sz w:val="24"/>
          <w:szCs w:val="24"/>
        </w:rPr>
        <w:t xml:space="preserve"> cega, quem recebe a mercadoria não sabe a quantidade que foi enviada.</w:t>
      </w:r>
    </w:p>
    <w:p w:rsidR="009F6B63" w:rsidRPr="0058751D" w:rsidRDefault="005B617D" w:rsidP="00311971">
      <w:pPr>
        <w:pStyle w:val="CENTARI-12"/>
        <w:spacing w:line="276" w:lineRule="auto"/>
        <w:jc w:val="both"/>
        <w:rPr>
          <w:sz w:val="24"/>
          <w:szCs w:val="24"/>
        </w:rPr>
      </w:pPr>
      <w:r>
        <w:rPr>
          <w:noProof/>
          <w:color w:val="auto"/>
          <w:sz w:val="32"/>
          <w:szCs w:val="32"/>
        </w:rPr>
        <w:drawing>
          <wp:inline distT="0" distB="0" distL="0" distR="0" wp14:anchorId="64AD101E" wp14:editId="5E504A4E">
            <wp:extent cx="5400040" cy="706755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onferencia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06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617D" w:rsidRDefault="0058751D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58751D">
        <w:rPr>
          <w:sz w:val="24"/>
          <w:szCs w:val="24"/>
        </w:rPr>
        <w:t>Resultado Esperado:</w:t>
      </w:r>
      <w:r w:rsidR="009F6B63" w:rsidRPr="0058751D">
        <w:rPr>
          <w:b w:val="0"/>
          <w:color w:val="auto"/>
          <w:sz w:val="24"/>
          <w:szCs w:val="24"/>
        </w:rPr>
        <w:t xml:space="preserve"> </w:t>
      </w:r>
    </w:p>
    <w:p w:rsidR="005B617D" w:rsidRDefault="005B617D" w:rsidP="005B617D">
      <w:pPr>
        <w:pStyle w:val="CENTARI-12"/>
        <w:numPr>
          <w:ilvl w:val="0"/>
          <w:numId w:val="4"/>
        </w:numPr>
        <w:spacing w:line="276" w:lineRule="auto"/>
        <w:jc w:val="both"/>
        <w:rPr>
          <w:b w:val="0"/>
          <w:color w:val="auto"/>
          <w:sz w:val="24"/>
          <w:szCs w:val="24"/>
        </w:rPr>
      </w:pPr>
      <w:r w:rsidRPr="00AF1C16">
        <w:rPr>
          <w:color w:val="auto"/>
          <w:sz w:val="24"/>
          <w:szCs w:val="24"/>
        </w:rPr>
        <w:t>Campo “Leia o código aqui”</w:t>
      </w:r>
      <w:r>
        <w:rPr>
          <w:b w:val="0"/>
          <w:color w:val="auto"/>
          <w:sz w:val="24"/>
          <w:szCs w:val="24"/>
        </w:rPr>
        <w:t>, deve ser bipado o código de barras dos produtos recebidos para que seja conferido a quantidade.</w:t>
      </w:r>
    </w:p>
    <w:p w:rsidR="009F6B63" w:rsidRPr="005B617D" w:rsidRDefault="005B617D" w:rsidP="005B617D">
      <w:pPr>
        <w:pStyle w:val="CENTARI-12"/>
        <w:numPr>
          <w:ilvl w:val="0"/>
          <w:numId w:val="3"/>
        </w:numPr>
        <w:spacing w:line="276" w:lineRule="auto"/>
        <w:jc w:val="both"/>
        <w:rPr>
          <w:color w:val="auto"/>
          <w:sz w:val="24"/>
          <w:szCs w:val="24"/>
        </w:rPr>
      </w:pPr>
      <w:r w:rsidRPr="00AF1C16">
        <w:rPr>
          <w:color w:val="auto"/>
          <w:sz w:val="24"/>
          <w:szCs w:val="24"/>
        </w:rPr>
        <w:t>Botão “F2-Consultar Transferência”,</w:t>
      </w:r>
      <w:r>
        <w:rPr>
          <w:b w:val="0"/>
          <w:color w:val="auto"/>
          <w:sz w:val="24"/>
          <w:szCs w:val="24"/>
        </w:rPr>
        <w:t xml:space="preserve"> abre a tela de transferência realizadas para seleção.</w:t>
      </w:r>
    </w:p>
    <w:p w:rsidR="005B617D" w:rsidRPr="0089520F" w:rsidRDefault="005B617D" w:rsidP="005B617D">
      <w:pPr>
        <w:pStyle w:val="CENTARI-12"/>
        <w:numPr>
          <w:ilvl w:val="0"/>
          <w:numId w:val="3"/>
        </w:numPr>
        <w:spacing w:line="276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Botão “Confirmar Conferencia”</w:t>
      </w:r>
      <w:r>
        <w:rPr>
          <w:b w:val="0"/>
          <w:color w:val="auto"/>
          <w:sz w:val="24"/>
          <w:szCs w:val="24"/>
        </w:rPr>
        <w:t>, após solicitação da senha, confirma a conferencia cega dos produtos.</w:t>
      </w:r>
    </w:p>
    <w:p w:rsidR="0089520F" w:rsidRPr="00AF1C16" w:rsidRDefault="0089520F" w:rsidP="0089520F">
      <w:pPr>
        <w:pStyle w:val="CENTARI-12"/>
        <w:numPr>
          <w:ilvl w:val="0"/>
          <w:numId w:val="3"/>
        </w:numPr>
        <w:spacing w:line="276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Botão “Imprimir Conferencia Cega”</w:t>
      </w:r>
      <w:r>
        <w:rPr>
          <w:b w:val="0"/>
          <w:color w:val="auto"/>
          <w:sz w:val="24"/>
          <w:szCs w:val="24"/>
        </w:rPr>
        <w:t>, irá imprimir um relatório referente a conferencia realizada</w:t>
      </w:r>
    </w:p>
    <w:p w:rsidR="00AF1C16" w:rsidRDefault="00AF1C16" w:rsidP="00AF1C16">
      <w:pPr>
        <w:pStyle w:val="CENTARI-12"/>
        <w:numPr>
          <w:ilvl w:val="0"/>
          <w:numId w:val="3"/>
        </w:numPr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“</w:t>
      </w:r>
      <w:proofErr w:type="spellStart"/>
      <w:r>
        <w:rPr>
          <w:color w:val="auto"/>
          <w:sz w:val="24"/>
          <w:szCs w:val="24"/>
        </w:rPr>
        <w:t>Qtde</w:t>
      </w:r>
      <w:proofErr w:type="spellEnd"/>
      <w:r>
        <w:rPr>
          <w:color w:val="auto"/>
          <w:sz w:val="24"/>
          <w:szCs w:val="24"/>
        </w:rPr>
        <w:t xml:space="preserve"> ao Inserir” – </w:t>
      </w:r>
      <w:r w:rsidRPr="00B736A7">
        <w:rPr>
          <w:b w:val="0"/>
          <w:color w:val="auto"/>
          <w:sz w:val="24"/>
          <w:szCs w:val="24"/>
        </w:rPr>
        <w:t>Utilizado para inserir uma quantidade fixa de cada produto</w:t>
      </w:r>
      <w:r>
        <w:rPr>
          <w:b w:val="0"/>
          <w:color w:val="auto"/>
          <w:sz w:val="24"/>
          <w:szCs w:val="24"/>
        </w:rPr>
        <w:t xml:space="preserve"> com apenas uma inserção.</w:t>
      </w:r>
    </w:p>
    <w:p w:rsidR="00AF1C16" w:rsidRDefault="00AF1C16" w:rsidP="00AF1C16">
      <w:pPr>
        <w:pStyle w:val="CENTARI-12"/>
        <w:numPr>
          <w:ilvl w:val="0"/>
          <w:numId w:val="3"/>
        </w:numPr>
        <w:jc w:val="both"/>
        <w:rPr>
          <w:b w:val="0"/>
          <w:sz w:val="24"/>
          <w:szCs w:val="24"/>
        </w:rPr>
      </w:pPr>
      <w:r w:rsidRPr="005B617D">
        <w:rPr>
          <w:sz w:val="24"/>
          <w:szCs w:val="24"/>
        </w:rPr>
        <w:t>Botão “</w:t>
      </w:r>
      <w:r>
        <w:rPr>
          <w:sz w:val="24"/>
          <w:szCs w:val="24"/>
        </w:rPr>
        <w:t>Alterar CFOP</w:t>
      </w:r>
      <w:r w:rsidRPr="005B617D">
        <w:rPr>
          <w:sz w:val="24"/>
          <w:szCs w:val="24"/>
        </w:rPr>
        <w:t>”</w:t>
      </w:r>
      <w:r>
        <w:rPr>
          <w:b w:val="0"/>
          <w:sz w:val="24"/>
          <w:szCs w:val="24"/>
        </w:rPr>
        <w:t>, é utilizado para alterar o CFOP de um item do grid.</w:t>
      </w:r>
    </w:p>
    <w:p w:rsidR="00AF1C16" w:rsidRDefault="00AF1C16" w:rsidP="00AF1C16">
      <w:pPr>
        <w:pStyle w:val="CENTARI-12"/>
        <w:spacing w:line="276" w:lineRule="auto"/>
        <w:ind w:left="360"/>
        <w:jc w:val="both"/>
        <w:rPr>
          <w:color w:val="auto"/>
          <w:sz w:val="24"/>
          <w:szCs w:val="24"/>
        </w:rPr>
      </w:pPr>
    </w:p>
    <w:p w:rsidR="001E0D52" w:rsidRPr="00E65810" w:rsidRDefault="001E0D52" w:rsidP="001E0D52">
      <w:pPr>
        <w:pStyle w:val="CENTARI-12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 xml:space="preserve">OBS </w:t>
      </w:r>
      <w:proofErr w:type="spellStart"/>
      <w:r w:rsidRPr="00E61B7F">
        <w:rPr>
          <w:sz w:val="24"/>
          <w:szCs w:val="24"/>
        </w:rPr>
        <w:t>TestComplete</w:t>
      </w:r>
      <w:proofErr w:type="spellEnd"/>
      <w:r w:rsidRPr="00E61B7F">
        <w:rPr>
          <w:sz w:val="24"/>
          <w:szCs w:val="24"/>
        </w:rPr>
        <w:t>:</w:t>
      </w:r>
      <w:r w:rsidR="000534D5">
        <w:rPr>
          <w:sz w:val="24"/>
          <w:szCs w:val="24"/>
        </w:rPr>
        <w:t xml:space="preserve"> </w:t>
      </w:r>
    </w:p>
    <w:p w:rsidR="001E0D52" w:rsidRDefault="001E0D52" w:rsidP="00AF1C16">
      <w:pPr>
        <w:pStyle w:val="CENTARI-12"/>
        <w:spacing w:line="276" w:lineRule="auto"/>
        <w:ind w:left="360"/>
        <w:jc w:val="both"/>
        <w:rPr>
          <w:color w:val="auto"/>
          <w:sz w:val="24"/>
          <w:szCs w:val="24"/>
        </w:rPr>
      </w:pPr>
    </w:p>
    <w:p w:rsidR="00AF1C16" w:rsidRDefault="00AF1C16" w:rsidP="00AF1C16">
      <w:pPr>
        <w:pStyle w:val="CENTARI-12"/>
        <w:spacing w:line="276" w:lineRule="auto"/>
        <w:rPr>
          <w:color w:val="00B0F0"/>
          <w:sz w:val="32"/>
          <w:szCs w:val="32"/>
        </w:rPr>
      </w:pPr>
      <w:r w:rsidRPr="0058751D">
        <w:rPr>
          <w:color w:val="00B0F0"/>
          <w:sz w:val="32"/>
          <w:szCs w:val="32"/>
        </w:rPr>
        <w:lastRenderedPageBreak/>
        <w:t xml:space="preserve">Aba </w:t>
      </w:r>
      <w:r>
        <w:rPr>
          <w:color w:val="00B0F0"/>
          <w:sz w:val="32"/>
          <w:szCs w:val="32"/>
        </w:rPr>
        <w:t>Autorizar Recebimento</w:t>
      </w:r>
    </w:p>
    <w:p w:rsidR="00DF6A33" w:rsidRPr="0058751D" w:rsidRDefault="00385904" w:rsidP="00385904">
      <w:pPr>
        <w:pStyle w:val="CENTARI-12"/>
        <w:numPr>
          <w:ilvl w:val="0"/>
          <w:numId w:val="5"/>
        </w:numPr>
        <w:spacing w:line="276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F1C16">
        <w:rPr>
          <w:noProof/>
          <w:sz w:val="24"/>
          <w:szCs w:val="24"/>
        </w:rPr>
        <w:drawing>
          <wp:inline distT="0" distB="0" distL="0" distR="0">
            <wp:extent cx="5400040" cy="666115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utoriza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666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B48F2" w:rsidRPr="0058751D">
        <w:rPr>
          <w:sz w:val="24"/>
          <w:szCs w:val="24"/>
        </w:rPr>
        <w:t xml:space="preserve"> </w:t>
      </w:r>
    </w:p>
    <w:p w:rsidR="00D40B73" w:rsidRDefault="00AF1C16" w:rsidP="00311971">
      <w:pPr>
        <w:pStyle w:val="CENTARI-12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Resultado Esperado:</w:t>
      </w:r>
    </w:p>
    <w:p w:rsidR="00AF1C16" w:rsidRPr="00AF1C16" w:rsidRDefault="00AF1C16" w:rsidP="00AF1C16">
      <w:pPr>
        <w:pStyle w:val="CENTARI-12"/>
        <w:numPr>
          <w:ilvl w:val="0"/>
          <w:numId w:val="3"/>
        </w:numPr>
        <w:spacing w:line="276" w:lineRule="auto"/>
        <w:jc w:val="both"/>
        <w:rPr>
          <w:color w:val="auto"/>
          <w:sz w:val="24"/>
          <w:szCs w:val="24"/>
        </w:rPr>
      </w:pPr>
      <w:r w:rsidRPr="00AF1C16">
        <w:rPr>
          <w:color w:val="auto"/>
          <w:sz w:val="24"/>
          <w:szCs w:val="24"/>
        </w:rPr>
        <w:t>Botão “F2-Consultar Transferência”,</w:t>
      </w:r>
      <w:r>
        <w:rPr>
          <w:b w:val="0"/>
          <w:color w:val="auto"/>
          <w:sz w:val="24"/>
          <w:szCs w:val="24"/>
        </w:rPr>
        <w:t xml:space="preserve"> abre a tela de transferência realizadas para seleção.</w:t>
      </w:r>
    </w:p>
    <w:p w:rsidR="00AF1C16" w:rsidRPr="00AF1C16" w:rsidRDefault="00AF1C16" w:rsidP="00AF1C16">
      <w:pPr>
        <w:pStyle w:val="CENTARI-12"/>
        <w:numPr>
          <w:ilvl w:val="0"/>
          <w:numId w:val="3"/>
        </w:numPr>
        <w:spacing w:line="276" w:lineRule="auto"/>
        <w:jc w:val="both"/>
        <w:rPr>
          <w:color w:val="auto"/>
          <w:sz w:val="24"/>
          <w:szCs w:val="24"/>
        </w:rPr>
      </w:pPr>
      <w:r w:rsidRPr="00AF1C16">
        <w:rPr>
          <w:color w:val="auto"/>
          <w:sz w:val="24"/>
          <w:szCs w:val="24"/>
        </w:rPr>
        <w:t>Botão “Autoriza o Recebimento”,</w:t>
      </w:r>
      <w:r w:rsidRPr="00AF1C16">
        <w:rPr>
          <w:b w:val="0"/>
          <w:color w:val="auto"/>
          <w:sz w:val="24"/>
          <w:szCs w:val="24"/>
        </w:rPr>
        <w:t xml:space="preserve"> </w:t>
      </w:r>
      <w:r>
        <w:rPr>
          <w:b w:val="0"/>
          <w:color w:val="auto"/>
          <w:sz w:val="24"/>
          <w:szCs w:val="24"/>
        </w:rPr>
        <w:t>após solicitação da senha, autoriza o recebimento dos produtos.</w:t>
      </w:r>
    </w:p>
    <w:p w:rsidR="00AF1C16" w:rsidRPr="00AF1C16" w:rsidRDefault="00AF1C16" w:rsidP="00AF1C16">
      <w:pPr>
        <w:pStyle w:val="CENTARI-12"/>
        <w:numPr>
          <w:ilvl w:val="0"/>
          <w:numId w:val="3"/>
        </w:numPr>
        <w:spacing w:line="276" w:lineRule="auto"/>
        <w:jc w:val="both"/>
        <w:rPr>
          <w:color w:val="auto"/>
          <w:sz w:val="24"/>
          <w:szCs w:val="24"/>
        </w:rPr>
      </w:pPr>
      <w:r w:rsidRPr="00AF1C16">
        <w:rPr>
          <w:color w:val="auto"/>
          <w:sz w:val="24"/>
          <w:szCs w:val="24"/>
        </w:rPr>
        <w:t>Botão “Limpar Conferencia Cega”,</w:t>
      </w:r>
      <w:r w:rsidRPr="00AF1C16">
        <w:rPr>
          <w:b w:val="0"/>
          <w:color w:val="auto"/>
          <w:sz w:val="24"/>
          <w:szCs w:val="24"/>
        </w:rPr>
        <w:t xml:space="preserve"> </w:t>
      </w:r>
      <w:r>
        <w:rPr>
          <w:b w:val="0"/>
          <w:color w:val="auto"/>
          <w:sz w:val="24"/>
          <w:szCs w:val="24"/>
        </w:rPr>
        <w:t>limpa / estorna a conferência para que seja realizada novamente.</w:t>
      </w:r>
    </w:p>
    <w:p w:rsidR="00AF1C16" w:rsidRPr="005B617D" w:rsidRDefault="00AF1C16" w:rsidP="00AF1C16">
      <w:pPr>
        <w:pStyle w:val="CENTARI-12"/>
        <w:numPr>
          <w:ilvl w:val="0"/>
          <w:numId w:val="3"/>
        </w:numPr>
        <w:spacing w:line="276" w:lineRule="auto"/>
        <w:jc w:val="both"/>
        <w:rPr>
          <w:color w:val="auto"/>
          <w:sz w:val="24"/>
          <w:szCs w:val="24"/>
        </w:rPr>
      </w:pPr>
      <w:r w:rsidRPr="00AF1C16">
        <w:rPr>
          <w:color w:val="auto"/>
          <w:sz w:val="24"/>
          <w:szCs w:val="24"/>
        </w:rPr>
        <w:t>Botão “</w:t>
      </w:r>
      <w:r>
        <w:rPr>
          <w:color w:val="auto"/>
          <w:sz w:val="24"/>
          <w:szCs w:val="24"/>
        </w:rPr>
        <w:t xml:space="preserve">Alterar </w:t>
      </w:r>
      <w:proofErr w:type="spellStart"/>
      <w:r>
        <w:rPr>
          <w:color w:val="auto"/>
          <w:sz w:val="24"/>
          <w:szCs w:val="24"/>
        </w:rPr>
        <w:t>Qtde</w:t>
      </w:r>
      <w:proofErr w:type="spellEnd"/>
      <w:r>
        <w:rPr>
          <w:color w:val="auto"/>
          <w:sz w:val="24"/>
          <w:szCs w:val="24"/>
        </w:rPr>
        <w:t xml:space="preserve"> Recebida do Item</w:t>
      </w:r>
      <w:r w:rsidRPr="00AF1C16">
        <w:rPr>
          <w:color w:val="auto"/>
          <w:sz w:val="24"/>
          <w:szCs w:val="24"/>
        </w:rPr>
        <w:t>”,</w:t>
      </w:r>
      <w:r>
        <w:rPr>
          <w:b w:val="0"/>
          <w:color w:val="auto"/>
          <w:sz w:val="24"/>
          <w:szCs w:val="24"/>
        </w:rPr>
        <w:t xml:space="preserve"> permite ajustar a quantidade de item especifico no grid.</w:t>
      </w:r>
    </w:p>
    <w:p w:rsidR="00AF1C16" w:rsidRPr="005B617D" w:rsidRDefault="00AF1C16" w:rsidP="00AF1C16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</w:p>
    <w:p w:rsidR="00AF1C16" w:rsidRDefault="00AF1C16" w:rsidP="00AF1C16">
      <w:pPr>
        <w:pStyle w:val="CENTARI-12"/>
        <w:spacing w:line="276" w:lineRule="auto"/>
        <w:rPr>
          <w:color w:val="00B0F0"/>
          <w:sz w:val="32"/>
          <w:szCs w:val="32"/>
        </w:rPr>
      </w:pPr>
    </w:p>
    <w:p w:rsidR="00AF1C16" w:rsidRDefault="00AF1C16" w:rsidP="00AF1C16">
      <w:pPr>
        <w:pStyle w:val="CENTARI-12"/>
        <w:spacing w:line="276" w:lineRule="auto"/>
        <w:rPr>
          <w:color w:val="00B0F0"/>
          <w:sz w:val="32"/>
          <w:szCs w:val="32"/>
        </w:rPr>
      </w:pPr>
    </w:p>
    <w:p w:rsidR="00AF1C16" w:rsidRDefault="00AF1C16" w:rsidP="00AF1C16">
      <w:pPr>
        <w:pStyle w:val="CENTARI-12"/>
        <w:spacing w:line="276" w:lineRule="auto"/>
        <w:rPr>
          <w:color w:val="00B0F0"/>
          <w:sz w:val="32"/>
          <w:szCs w:val="32"/>
        </w:rPr>
      </w:pPr>
      <w:r w:rsidRPr="0058751D">
        <w:rPr>
          <w:color w:val="00B0F0"/>
          <w:sz w:val="32"/>
          <w:szCs w:val="32"/>
        </w:rPr>
        <w:t xml:space="preserve">Aba </w:t>
      </w:r>
      <w:r w:rsidR="009E7559">
        <w:rPr>
          <w:color w:val="00B0F0"/>
          <w:sz w:val="32"/>
          <w:szCs w:val="32"/>
        </w:rPr>
        <w:t>Emitir Sobras e Faltas</w:t>
      </w:r>
    </w:p>
    <w:p w:rsidR="00AF1C16" w:rsidRPr="0058751D" w:rsidRDefault="00AF1C16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:rsidR="00DF6A33" w:rsidRPr="00A30278" w:rsidRDefault="00A30278" w:rsidP="000A527E">
      <w:pPr>
        <w:pStyle w:val="CENTARI-12"/>
        <w:numPr>
          <w:ilvl w:val="0"/>
          <w:numId w:val="5"/>
        </w:numPr>
        <w:spacing w:line="276" w:lineRule="auto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ab/>
      </w:r>
      <w:r>
        <w:rPr>
          <w:color w:val="FF0000"/>
          <w:sz w:val="24"/>
          <w:szCs w:val="24"/>
        </w:rPr>
        <w:t>MANUAL</w:t>
      </w:r>
    </w:p>
    <w:p w:rsidR="000137D8" w:rsidRPr="0058751D" w:rsidRDefault="000137D8" w:rsidP="000137D8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b w:val="0"/>
          <w:noProof/>
          <w:color w:val="auto"/>
          <w:sz w:val="24"/>
          <w:szCs w:val="24"/>
        </w:rPr>
        <w:drawing>
          <wp:inline distT="0" distB="0" distL="0" distR="0">
            <wp:extent cx="5400040" cy="681355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obras e faltas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681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37D8" w:rsidRDefault="000137D8" w:rsidP="000137D8">
      <w:pPr>
        <w:pStyle w:val="CENTARI-12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Resultado Esperado:</w:t>
      </w:r>
    </w:p>
    <w:p w:rsidR="000137D8" w:rsidRPr="00AF1C16" w:rsidRDefault="000137D8" w:rsidP="000137D8">
      <w:pPr>
        <w:pStyle w:val="CENTARI-12"/>
        <w:numPr>
          <w:ilvl w:val="0"/>
          <w:numId w:val="3"/>
        </w:numPr>
        <w:spacing w:line="276" w:lineRule="auto"/>
        <w:jc w:val="both"/>
        <w:rPr>
          <w:color w:val="auto"/>
          <w:sz w:val="24"/>
          <w:szCs w:val="24"/>
        </w:rPr>
      </w:pPr>
      <w:r w:rsidRPr="00AF1C16">
        <w:rPr>
          <w:color w:val="auto"/>
          <w:sz w:val="24"/>
          <w:szCs w:val="24"/>
        </w:rPr>
        <w:t>Botão “F2-Consultar Transferência”,</w:t>
      </w:r>
      <w:r>
        <w:rPr>
          <w:b w:val="0"/>
          <w:color w:val="auto"/>
          <w:sz w:val="24"/>
          <w:szCs w:val="24"/>
        </w:rPr>
        <w:t xml:space="preserve"> abre a tela de transferência realizadas para seleção.</w:t>
      </w:r>
    </w:p>
    <w:p w:rsidR="000137D8" w:rsidRPr="00AF1C16" w:rsidRDefault="000137D8" w:rsidP="000137D8">
      <w:pPr>
        <w:pStyle w:val="CENTARI-12"/>
        <w:numPr>
          <w:ilvl w:val="0"/>
          <w:numId w:val="3"/>
        </w:numPr>
        <w:spacing w:line="276" w:lineRule="auto"/>
        <w:jc w:val="both"/>
        <w:rPr>
          <w:color w:val="auto"/>
          <w:sz w:val="24"/>
          <w:szCs w:val="24"/>
        </w:rPr>
      </w:pPr>
      <w:r w:rsidRPr="00AF1C16">
        <w:rPr>
          <w:color w:val="auto"/>
          <w:sz w:val="24"/>
          <w:szCs w:val="24"/>
        </w:rPr>
        <w:t>Botão “</w:t>
      </w:r>
      <w:r>
        <w:rPr>
          <w:color w:val="auto"/>
          <w:sz w:val="24"/>
          <w:szCs w:val="24"/>
        </w:rPr>
        <w:t>Emitir Sobras e Faltas</w:t>
      </w:r>
      <w:r w:rsidRPr="00AF1C16">
        <w:rPr>
          <w:color w:val="auto"/>
          <w:sz w:val="24"/>
          <w:szCs w:val="24"/>
        </w:rPr>
        <w:t>”,</w:t>
      </w:r>
      <w:r>
        <w:rPr>
          <w:b w:val="0"/>
          <w:color w:val="auto"/>
          <w:sz w:val="24"/>
          <w:szCs w:val="24"/>
        </w:rPr>
        <w:t xml:space="preserve"> irá criar uma nova transferência com os produtos que sobraram ou faltaram.</w:t>
      </w:r>
    </w:p>
    <w:p w:rsidR="000137D8" w:rsidRPr="000137D8" w:rsidRDefault="000137D8" w:rsidP="000137D8">
      <w:pPr>
        <w:pStyle w:val="CENTARI-12"/>
        <w:numPr>
          <w:ilvl w:val="0"/>
          <w:numId w:val="3"/>
        </w:numPr>
        <w:spacing w:line="276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“Impressão Automática</w:t>
      </w:r>
      <w:r w:rsidRPr="00AF1C16">
        <w:rPr>
          <w:color w:val="auto"/>
          <w:sz w:val="24"/>
          <w:szCs w:val="24"/>
        </w:rPr>
        <w:t>”,</w:t>
      </w:r>
      <w:r>
        <w:rPr>
          <w:b w:val="0"/>
          <w:color w:val="auto"/>
          <w:sz w:val="24"/>
          <w:szCs w:val="24"/>
        </w:rPr>
        <w:t xml:space="preserve"> selecione a quantidade de vias que serão impressas da transferência de sobras e faltas.</w:t>
      </w:r>
    </w:p>
    <w:p w:rsidR="000137D8" w:rsidRDefault="000137D8" w:rsidP="000137D8">
      <w:pPr>
        <w:pStyle w:val="CENTARI-12"/>
        <w:spacing w:line="276" w:lineRule="auto"/>
        <w:rPr>
          <w:color w:val="00B0F0"/>
          <w:sz w:val="32"/>
          <w:szCs w:val="32"/>
        </w:rPr>
      </w:pPr>
    </w:p>
    <w:p w:rsidR="000137D8" w:rsidRDefault="000137D8" w:rsidP="000137D8">
      <w:pPr>
        <w:pStyle w:val="CENTARI-12"/>
        <w:spacing w:line="276" w:lineRule="auto"/>
        <w:rPr>
          <w:color w:val="00B0F0"/>
          <w:sz w:val="32"/>
          <w:szCs w:val="32"/>
        </w:rPr>
      </w:pPr>
      <w:r w:rsidRPr="0058751D">
        <w:rPr>
          <w:color w:val="00B0F0"/>
          <w:sz w:val="32"/>
          <w:szCs w:val="32"/>
        </w:rPr>
        <w:t xml:space="preserve">Aba </w:t>
      </w:r>
      <w:r w:rsidR="00D344C9">
        <w:rPr>
          <w:color w:val="00B0F0"/>
          <w:sz w:val="32"/>
          <w:szCs w:val="32"/>
        </w:rPr>
        <w:t>Recuperar Transfe</w:t>
      </w:r>
      <w:r w:rsidR="00A545EE">
        <w:rPr>
          <w:color w:val="00B0F0"/>
          <w:sz w:val="32"/>
          <w:szCs w:val="32"/>
        </w:rPr>
        <w:t>rência</w:t>
      </w:r>
    </w:p>
    <w:p w:rsidR="000137D8" w:rsidRPr="00AF1C16" w:rsidRDefault="000137D8" w:rsidP="000137D8">
      <w:pPr>
        <w:pStyle w:val="CENTARI-12"/>
        <w:spacing w:line="276" w:lineRule="auto"/>
        <w:ind w:left="720"/>
        <w:jc w:val="both"/>
        <w:rPr>
          <w:color w:val="auto"/>
          <w:sz w:val="24"/>
          <w:szCs w:val="24"/>
        </w:rPr>
      </w:pPr>
    </w:p>
    <w:p w:rsidR="00DF6A33" w:rsidRDefault="00DF6A33" w:rsidP="00EB4DD5">
      <w:pPr>
        <w:pStyle w:val="CENTARI-12"/>
        <w:numPr>
          <w:ilvl w:val="0"/>
          <w:numId w:val="5"/>
        </w:numPr>
        <w:spacing w:line="276" w:lineRule="auto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 </w:t>
      </w:r>
    </w:p>
    <w:p w:rsidR="000137D8" w:rsidRPr="0058751D" w:rsidRDefault="000137D8" w:rsidP="000137D8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b w:val="0"/>
          <w:noProof/>
          <w:color w:val="auto"/>
          <w:sz w:val="24"/>
          <w:szCs w:val="24"/>
        </w:rPr>
        <w:drawing>
          <wp:inline distT="0" distB="0" distL="0" distR="0">
            <wp:extent cx="5400040" cy="703580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cuperação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0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0B73" w:rsidRDefault="000137D8" w:rsidP="00311971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Resultado Esperado:</w:t>
      </w:r>
    </w:p>
    <w:p w:rsidR="000137D8" w:rsidRPr="00AF1C16" w:rsidRDefault="000137D8" w:rsidP="000137D8">
      <w:pPr>
        <w:pStyle w:val="CENTARI-12"/>
        <w:numPr>
          <w:ilvl w:val="0"/>
          <w:numId w:val="3"/>
        </w:numPr>
        <w:spacing w:line="276" w:lineRule="auto"/>
        <w:jc w:val="both"/>
        <w:rPr>
          <w:color w:val="auto"/>
          <w:sz w:val="24"/>
          <w:szCs w:val="24"/>
        </w:rPr>
      </w:pPr>
      <w:r w:rsidRPr="00AF1C16">
        <w:rPr>
          <w:color w:val="auto"/>
          <w:sz w:val="24"/>
          <w:szCs w:val="24"/>
        </w:rPr>
        <w:lastRenderedPageBreak/>
        <w:t>Botão “</w:t>
      </w:r>
      <w:r>
        <w:rPr>
          <w:color w:val="auto"/>
          <w:sz w:val="24"/>
          <w:szCs w:val="24"/>
        </w:rPr>
        <w:t>Nova Transferência</w:t>
      </w:r>
      <w:r w:rsidRPr="00AF1C16">
        <w:rPr>
          <w:color w:val="auto"/>
          <w:sz w:val="24"/>
          <w:szCs w:val="24"/>
        </w:rPr>
        <w:t>”,</w:t>
      </w:r>
      <w:r>
        <w:rPr>
          <w:b w:val="0"/>
          <w:color w:val="auto"/>
          <w:sz w:val="24"/>
          <w:szCs w:val="24"/>
        </w:rPr>
        <w:t xml:space="preserve"> limpará a tela de transferência e permitirá iniciar uma nova.</w:t>
      </w:r>
    </w:p>
    <w:p w:rsidR="000137D8" w:rsidRPr="0062398D" w:rsidRDefault="000137D8" w:rsidP="000137D8">
      <w:pPr>
        <w:pStyle w:val="CENTARI-12"/>
        <w:numPr>
          <w:ilvl w:val="0"/>
          <w:numId w:val="3"/>
        </w:numPr>
        <w:spacing w:line="276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Botão “Descartar Transferência</w:t>
      </w:r>
      <w:r w:rsidRPr="00AF1C16">
        <w:rPr>
          <w:color w:val="auto"/>
          <w:sz w:val="24"/>
          <w:szCs w:val="24"/>
        </w:rPr>
        <w:t>”,</w:t>
      </w:r>
      <w:r>
        <w:rPr>
          <w:b w:val="0"/>
          <w:color w:val="auto"/>
          <w:sz w:val="24"/>
          <w:szCs w:val="24"/>
        </w:rPr>
        <w:t xml:space="preserve"> descarta a transferência atual.</w:t>
      </w:r>
    </w:p>
    <w:p w:rsidR="0062398D" w:rsidRPr="00AF1C16" w:rsidRDefault="0062398D" w:rsidP="0062398D">
      <w:pPr>
        <w:pStyle w:val="CENTARI-12"/>
        <w:numPr>
          <w:ilvl w:val="0"/>
          <w:numId w:val="3"/>
        </w:numPr>
        <w:spacing w:line="276" w:lineRule="auto"/>
        <w:jc w:val="both"/>
        <w:rPr>
          <w:color w:val="auto"/>
          <w:sz w:val="24"/>
          <w:szCs w:val="24"/>
        </w:rPr>
      </w:pPr>
      <w:r w:rsidRPr="00AF1C16">
        <w:rPr>
          <w:color w:val="auto"/>
          <w:sz w:val="24"/>
          <w:szCs w:val="24"/>
        </w:rPr>
        <w:t>Botão “</w:t>
      </w:r>
      <w:r>
        <w:rPr>
          <w:color w:val="auto"/>
          <w:sz w:val="24"/>
          <w:szCs w:val="24"/>
        </w:rPr>
        <w:t>Recuperar Transferência</w:t>
      </w:r>
      <w:r w:rsidRPr="00AF1C16">
        <w:rPr>
          <w:color w:val="auto"/>
          <w:sz w:val="24"/>
          <w:szCs w:val="24"/>
        </w:rPr>
        <w:t>”,</w:t>
      </w:r>
      <w:r>
        <w:rPr>
          <w:b w:val="0"/>
          <w:color w:val="auto"/>
          <w:sz w:val="24"/>
          <w:szCs w:val="24"/>
        </w:rPr>
        <w:t xml:space="preserve"> abre a lista de ordem de transferências que estão disponíveis para recuperar.</w:t>
      </w:r>
    </w:p>
    <w:p w:rsidR="000137D8" w:rsidRPr="000137D8" w:rsidRDefault="000137D8" w:rsidP="000137D8">
      <w:pPr>
        <w:pStyle w:val="CENTARI-12"/>
        <w:numPr>
          <w:ilvl w:val="0"/>
          <w:numId w:val="3"/>
        </w:numPr>
        <w:spacing w:line="276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Botão “Alterar Usuário da Transferência</w:t>
      </w:r>
      <w:r w:rsidRPr="00AF1C16">
        <w:rPr>
          <w:color w:val="auto"/>
          <w:sz w:val="24"/>
          <w:szCs w:val="24"/>
        </w:rPr>
        <w:t>”,</w:t>
      </w:r>
      <w:r>
        <w:rPr>
          <w:b w:val="0"/>
          <w:color w:val="auto"/>
          <w:sz w:val="24"/>
          <w:szCs w:val="24"/>
        </w:rPr>
        <w:t xml:space="preserve"> permite alterar o usuário que está realizando a transferência.</w:t>
      </w:r>
    </w:p>
    <w:p w:rsidR="000137D8" w:rsidRDefault="000137D8" w:rsidP="00311971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</w:p>
    <w:p w:rsidR="00A51D28" w:rsidRDefault="00A51D28" w:rsidP="00A51D28">
      <w:pPr>
        <w:pStyle w:val="CENTARI-12"/>
        <w:jc w:val="both"/>
        <w:rPr>
          <w:sz w:val="24"/>
          <w:szCs w:val="24"/>
        </w:rPr>
      </w:pPr>
      <w:r w:rsidRPr="00E61B7F">
        <w:rPr>
          <w:sz w:val="24"/>
          <w:szCs w:val="24"/>
        </w:rPr>
        <w:t xml:space="preserve">OBS </w:t>
      </w:r>
      <w:proofErr w:type="spellStart"/>
      <w:r w:rsidRPr="00E61B7F">
        <w:rPr>
          <w:sz w:val="24"/>
          <w:szCs w:val="24"/>
        </w:rPr>
        <w:t>TestComplete</w:t>
      </w:r>
      <w:proofErr w:type="spellEnd"/>
      <w:r w:rsidRPr="00E61B7F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</w:p>
    <w:p w:rsidR="00A51D28" w:rsidRPr="00A51D28" w:rsidRDefault="00A51D28" w:rsidP="00A51D28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</w:t>
      </w:r>
      <w:r w:rsidR="0080345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= </w:t>
      </w:r>
      <w:r w:rsidR="00803457">
        <w:rPr>
          <w:b w:val="0"/>
          <w:sz w:val="24"/>
          <w:szCs w:val="24"/>
        </w:rPr>
        <w:t xml:space="preserve">Nova </w:t>
      </w:r>
      <w:r w:rsidR="006D2E65">
        <w:rPr>
          <w:b w:val="0"/>
          <w:sz w:val="24"/>
          <w:szCs w:val="24"/>
        </w:rPr>
        <w:t>Transferência</w:t>
      </w:r>
      <w:r w:rsidR="00803457">
        <w:rPr>
          <w:b w:val="0"/>
          <w:sz w:val="24"/>
          <w:szCs w:val="24"/>
        </w:rPr>
        <w:t>/</w:t>
      </w:r>
      <w:r>
        <w:rPr>
          <w:b w:val="0"/>
          <w:sz w:val="24"/>
          <w:szCs w:val="24"/>
        </w:rPr>
        <w:t>Recuperar Transferência</w:t>
      </w:r>
    </w:p>
    <w:p w:rsidR="00A51D28" w:rsidRDefault="006D2E65" w:rsidP="00311971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  <w:r>
        <w:rPr>
          <w:b w:val="0"/>
          <w:sz w:val="24"/>
          <w:szCs w:val="24"/>
        </w:rPr>
        <w:t xml:space="preserve">Teste </w:t>
      </w:r>
      <w:r>
        <w:rPr>
          <w:b w:val="0"/>
          <w:sz w:val="24"/>
          <w:szCs w:val="24"/>
        </w:rPr>
        <w:t>2</w:t>
      </w:r>
      <w:r>
        <w:rPr>
          <w:b w:val="0"/>
          <w:sz w:val="24"/>
          <w:szCs w:val="24"/>
        </w:rPr>
        <w:t xml:space="preserve"> =</w:t>
      </w:r>
      <w:r w:rsidR="0021577D">
        <w:rPr>
          <w:b w:val="0"/>
          <w:sz w:val="24"/>
          <w:szCs w:val="24"/>
        </w:rPr>
        <w:t xml:space="preserve"> Descartar Transferência/Alterar Usuário de Transferência</w:t>
      </w:r>
    </w:p>
    <w:p w:rsidR="000137D8" w:rsidRDefault="000137D8" w:rsidP="00311971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</w:p>
    <w:p w:rsidR="00335225" w:rsidRDefault="00335225" w:rsidP="00311971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</w:p>
    <w:p w:rsidR="00335225" w:rsidRDefault="00335225" w:rsidP="00335225">
      <w:pPr>
        <w:pStyle w:val="CENTARI-12"/>
        <w:spacing w:line="276" w:lineRule="auto"/>
        <w:rPr>
          <w:color w:val="auto"/>
          <w:sz w:val="24"/>
          <w:szCs w:val="24"/>
        </w:rPr>
      </w:pPr>
      <w:r w:rsidRPr="0058751D">
        <w:rPr>
          <w:color w:val="00B0F0"/>
          <w:sz w:val="32"/>
          <w:szCs w:val="32"/>
        </w:rPr>
        <w:t xml:space="preserve">Aba </w:t>
      </w:r>
      <w:r>
        <w:rPr>
          <w:color w:val="00B0F0"/>
          <w:sz w:val="32"/>
          <w:szCs w:val="32"/>
        </w:rPr>
        <w:t xml:space="preserve">Importar </w:t>
      </w:r>
      <w:proofErr w:type="spellStart"/>
      <w:r>
        <w:rPr>
          <w:color w:val="00B0F0"/>
          <w:sz w:val="32"/>
          <w:szCs w:val="32"/>
        </w:rPr>
        <w:t>Ítens</w:t>
      </w:r>
      <w:proofErr w:type="spellEnd"/>
    </w:p>
    <w:p w:rsidR="00335225" w:rsidRPr="0058751D" w:rsidRDefault="00335225" w:rsidP="00311971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</w:p>
    <w:p w:rsidR="00D40B73" w:rsidRDefault="00D40B73" w:rsidP="00E57E78">
      <w:pPr>
        <w:pStyle w:val="CENTARI-12"/>
        <w:numPr>
          <w:ilvl w:val="0"/>
          <w:numId w:val="5"/>
        </w:numPr>
        <w:spacing w:line="276" w:lineRule="auto"/>
        <w:jc w:val="both"/>
        <w:rPr>
          <w:color w:val="auto"/>
          <w:sz w:val="24"/>
          <w:szCs w:val="24"/>
        </w:rPr>
      </w:pPr>
    </w:p>
    <w:p w:rsidR="00185C3C" w:rsidRDefault="00185C3C" w:rsidP="00311971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  <w:r>
        <w:rPr>
          <w:noProof/>
          <w:color w:val="auto"/>
          <w:sz w:val="24"/>
          <w:szCs w:val="24"/>
        </w:rPr>
        <w:drawing>
          <wp:inline distT="0" distB="0" distL="0" distR="0">
            <wp:extent cx="5400040" cy="634365"/>
            <wp:effectExtent l="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portar itens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63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5C3C" w:rsidRDefault="00185C3C" w:rsidP="00311971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Resultado Esperado:</w:t>
      </w:r>
    </w:p>
    <w:p w:rsidR="00185C3C" w:rsidRPr="00AF1C16" w:rsidRDefault="00583982" w:rsidP="00185C3C">
      <w:pPr>
        <w:pStyle w:val="CENTARI-12"/>
        <w:numPr>
          <w:ilvl w:val="0"/>
          <w:numId w:val="3"/>
        </w:numPr>
        <w:spacing w:line="276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1 </w:t>
      </w:r>
      <w:r w:rsidR="00185C3C" w:rsidRPr="00AF1C16">
        <w:rPr>
          <w:color w:val="auto"/>
          <w:sz w:val="24"/>
          <w:szCs w:val="24"/>
        </w:rPr>
        <w:t>Botão “</w:t>
      </w:r>
      <w:r w:rsidR="00185C3C">
        <w:rPr>
          <w:color w:val="auto"/>
          <w:sz w:val="24"/>
          <w:szCs w:val="24"/>
        </w:rPr>
        <w:t>Importar Itens do Arquivo CSV</w:t>
      </w:r>
      <w:r w:rsidR="00185C3C" w:rsidRPr="00AF1C16">
        <w:rPr>
          <w:color w:val="auto"/>
          <w:sz w:val="24"/>
          <w:szCs w:val="24"/>
        </w:rPr>
        <w:t>”,</w:t>
      </w:r>
      <w:r w:rsidR="00185C3C">
        <w:rPr>
          <w:b w:val="0"/>
          <w:color w:val="auto"/>
          <w:sz w:val="24"/>
          <w:szCs w:val="24"/>
        </w:rPr>
        <w:t xml:space="preserve"> permite importar arquivo com a relação dos itens a serem relacionados na transferência.</w:t>
      </w:r>
    </w:p>
    <w:p w:rsidR="00185C3C" w:rsidRPr="00AF1C16" w:rsidRDefault="00583982" w:rsidP="00185C3C">
      <w:pPr>
        <w:pStyle w:val="CENTARI-12"/>
        <w:numPr>
          <w:ilvl w:val="0"/>
          <w:numId w:val="3"/>
        </w:numPr>
        <w:spacing w:line="276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2 </w:t>
      </w:r>
      <w:r w:rsidR="00185C3C" w:rsidRPr="00AF1C16">
        <w:rPr>
          <w:color w:val="auto"/>
          <w:sz w:val="24"/>
          <w:szCs w:val="24"/>
        </w:rPr>
        <w:t>Botão “</w:t>
      </w:r>
      <w:r w:rsidR="00386B1A">
        <w:rPr>
          <w:color w:val="auto"/>
          <w:sz w:val="24"/>
          <w:szCs w:val="24"/>
        </w:rPr>
        <w:t>Importar Itens de Transferência Cancelada</w:t>
      </w:r>
      <w:r w:rsidR="00185C3C" w:rsidRPr="00AF1C16">
        <w:rPr>
          <w:color w:val="auto"/>
          <w:sz w:val="24"/>
          <w:szCs w:val="24"/>
        </w:rPr>
        <w:t>”,</w:t>
      </w:r>
      <w:r w:rsidR="00185C3C">
        <w:rPr>
          <w:b w:val="0"/>
          <w:color w:val="auto"/>
          <w:sz w:val="24"/>
          <w:szCs w:val="24"/>
        </w:rPr>
        <w:t xml:space="preserve"> </w:t>
      </w:r>
      <w:r w:rsidR="00386B1A">
        <w:rPr>
          <w:b w:val="0"/>
          <w:color w:val="auto"/>
          <w:sz w:val="24"/>
          <w:szCs w:val="24"/>
        </w:rPr>
        <w:t>permite importar para o grid os itens de uma transferência que já foi cancelada</w:t>
      </w:r>
    </w:p>
    <w:p w:rsidR="00D40B73" w:rsidRDefault="00D40B73" w:rsidP="00D40B73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</w:p>
    <w:p w:rsidR="00185C3C" w:rsidRDefault="00185C3C" w:rsidP="00D40B73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</w:p>
    <w:p w:rsidR="0042344E" w:rsidRDefault="0042344E" w:rsidP="0042344E">
      <w:pPr>
        <w:pStyle w:val="CENTARI-12"/>
        <w:spacing w:line="276" w:lineRule="auto"/>
        <w:rPr>
          <w:color w:val="auto"/>
          <w:sz w:val="24"/>
          <w:szCs w:val="24"/>
        </w:rPr>
      </w:pPr>
      <w:r w:rsidRPr="0058751D">
        <w:rPr>
          <w:color w:val="00B0F0"/>
          <w:sz w:val="32"/>
          <w:szCs w:val="32"/>
        </w:rPr>
        <w:t xml:space="preserve">Aba </w:t>
      </w:r>
      <w:r>
        <w:rPr>
          <w:color w:val="00B0F0"/>
          <w:sz w:val="32"/>
          <w:szCs w:val="32"/>
        </w:rPr>
        <w:t>Outras Opções</w:t>
      </w:r>
    </w:p>
    <w:p w:rsidR="0042344E" w:rsidRPr="0058751D" w:rsidRDefault="0042344E" w:rsidP="00D40B73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</w:p>
    <w:p w:rsidR="00D40B73" w:rsidRDefault="00D40B73" w:rsidP="00C81715">
      <w:pPr>
        <w:pStyle w:val="CENTARI-12"/>
        <w:numPr>
          <w:ilvl w:val="0"/>
          <w:numId w:val="5"/>
        </w:numPr>
        <w:spacing w:line="276" w:lineRule="auto"/>
        <w:jc w:val="both"/>
        <w:rPr>
          <w:color w:val="auto"/>
          <w:sz w:val="24"/>
          <w:szCs w:val="24"/>
        </w:rPr>
      </w:pPr>
    </w:p>
    <w:p w:rsidR="00185C3C" w:rsidRPr="0058751D" w:rsidRDefault="00185C3C" w:rsidP="00D40B73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  <w:r>
        <w:rPr>
          <w:noProof/>
          <w:color w:val="auto"/>
          <w:sz w:val="24"/>
          <w:szCs w:val="24"/>
        </w:rPr>
        <w:drawing>
          <wp:inline distT="0" distB="0" distL="0" distR="0">
            <wp:extent cx="5400040" cy="686435"/>
            <wp:effectExtent l="0" t="0" r="0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utras opções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686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5C3C" w:rsidRPr="00AF1C16" w:rsidRDefault="00B7755A" w:rsidP="00185C3C">
      <w:pPr>
        <w:pStyle w:val="CENTARI-12"/>
        <w:numPr>
          <w:ilvl w:val="0"/>
          <w:numId w:val="3"/>
        </w:numPr>
        <w:spacing w:line="276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1 </w:t>
      </w:r>
      <w:r w:rsidR="00185C3C" w:rsidRPr="00AF1C16">
        <w:rPr>
          <w:color w:val="auto"/>
          <w:sz w:val="24"/>
          <w:szCs w:val="24"/>
        </w:rPr>
        <w:t>Botão “</w:t>
      </w:r>
      <w:r w:rsidR="00386B1A">
        <w:rPr>
          <w:color w:val="auto"/>
          <w:sz w:val="24"/>
          <w:szCs w:val="24"/>
        </w:rPr>
        <w:t>Imprimir Etiquetas</w:t>
      </w:r>
      <w:r w:rsidR="00185C3C" w:rsidRPr="00AF1C16">
        <w:rPr>
          <w:color w:val="auto"/>
          <w:sz w:val="24"/>
          <w:szCs w:val="24"/>
        </w:rPr>
        <w:t>”,</w:t>
      </w:r>
      <w:r w:rsidR="00185C3C">
        <w:rPr>
          <w:b w:val="0"/>
          <w:color w:val="auto"/>
          <w:sz w:val="24"/>
          <w:szCs w:val="24"/>
        </w:rPr>
        <w:t xml:space="preserve"> </w:t>
      </w:r>
      <w:r w:rsidR="00386B1A">
        <w:rPr>
          <w:b w:val="0"/>
          <w:color w:val="auto"/>
          <w:sz w:val="24"/>
          <w:szCs w:val="24"/>
        </w:rPr>
        <w:t xml:space="preserve">abre a tela de impressão de etiquetas com os itens relacionados no grid. Caso o </w:t>
      </w:r>
      <w:proofErr w:type="spellStart"/>
      <w:r w:rsidR="00386B1A">
        <w:rPr>
          <w:b w:val="0"/>
          <w:color w:val="auto"/>
          <w:sz w:val="24"/>
          <w:szCs w:val="24"/>
        </w:rPr>
        <w:t>checkbox</w:t>
      </w:r>
      <w:proofErr w:type="spellEnd"/>
      <w:r w:rsidR="00386B1A">
        <w:rPr>
          <w:b w:val="0"/>
          <w:color w:val="auto"/>
          <w:sz w:val="24"/>
          <w:szCs w:val="24"/>
        </w:rPr>
        <w:t xml:space="preserve"> “Uma por item” esteja marcado emitira somente 1 unidade de etiqueta para cada item.</w:t>
      </w:r>
    </w:p>
    <w:p w:rsidR="00185C3C" w:rsidRPr="00AF1C16" w:rsidRDefault="00B7755A" w:rsidP="00185C3C">
      <w:pPr>
        <w:pStyle w:val="CENTARI-12"/>
        <w:numPr>
          <w:ilvl w:val="0"/>
          <w:numId w:val="3"/>
        </w:numPr>
        <w:spacing w:line="276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2 </w:t>
      </w:r>
      <w:r w:rsidR="00185C3C" w:rsidRPr="00AF1C16">
        <w:rPr>
          <w:color w:val="auto"/>
          <w:sz w:val="24"/>
          <w:szCs w:val="24"/>
        </w:rPr>
        <w:t>Botão “</w:t>
      </w:r>
      <w:r w:rsidR="00386B1A">
        <w:rPr>
          <w:color w:val="auto"/>
          <w:sz w:val="24"/>
          <w:szCs w:val="24"/>
        </w:rPr>
        <w:t>Criar os campos no BD</w:t>
      </w:r>
      <w:r w:rsidR="00185C3C" w:rsidRPr="00AF1C16">
        <w:rPr>
          <w:color w:val="auto"/>
          <w:sz w:val="24"/>
          <w:szCs w:val="24"/>
        </w:rPr>
        <w:t>”,</w:t>
      </w:r>
      <w:r w:rsidR="00185C3C">
        <w:rPr>
          <w:b w:val="0"/>
          <w:color w:val="auto"/>
          <w:sz w:val="24"/>
          <w:szCs w:val="24"/>
        </w:rPr>
        <w:t xml:space="preserve"> </w:t>
      </w:r>
      <w:r w:rsidR="00386B1A">
        <w:rPr>
          <w:b w:val="0"/>
          <w:color w:val="auto"/>
          <w:sz w:val="24"/>
          <w:szCs w:val="24"/>
        </w:rPr>
        <w:t xml:space="preserve">cria campos necessários no Banco de Dados quando na atualização do modulo. </w:t>
      </w:r>
    </w:p>
    <w:p w:rsidR="00D40B73" w:rsidRPr="0058751D" w:rsidRDefault="00D40B73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B37DC0" w:rsidRPr="0058751D" w:rsidRDefault="00B37DC0" w:rsidP="00B37DC0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B37DC0" w:rsidRDefault="00B37DC0" w:rsidP="00B37DC0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444455" w:rsidRPr="0058751D" w:rsidRDefault="00444455" w:rsidP="00B37DC0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B37DC0" w:rsidRDefault="00B37DC0" w:rsidP="00311971">
      <w:pPr>
        <w:rPr>
          <w:color w:val="00B0F0"/>
          <w:sz w:val="24"/>
          <w:szCs w:val="24"/>
        </w:rPr>
      </w:pPr>
    </w:p>
    <w:p w:rsidR="00170EE5" w:rsidRPr="0058751D" w:rsidRDefault="00170EE5" w:rsidP="00170EE5">
      <w:pPr>
        <w:jc w:val="center"/>
        <w:rPr>
          <w:color w:val="00B0F0"/>
          <w:sz w:val="24"/>
          <w:szCs w:val="24"/>
        </w:rPr>
      </w:pPr>
    </w:p>
    <w:p w:rsidR="00A81CBE" w:rsidRPr="0058751D" w:rsidRDefault="00170EE5" w:rsidP="00170EE5">
      <w:pPr>
        <w:jc w:val="center"/>
        <w:rPr>
          <w:b/>
          <w:color w:val="00B0F0"/>
          <w:sz w:val="24"/>
          <w:szCs w:val="24"/>
        </w:rPr>
      </w:pPr>
      <w:r>
        <w:rPr>
          <w:b/>
          <w:bCs/>
          <w:color w:val="00B0F0"/>
          <w:sz w:val="32"/>
          <w:szCs w:val="32"/>
        </w:rPr>
        <w:t>Testes Adicionais</w:t>
      </w:r>
    </w:p>
    <w:p w:rsidR="00FE5FD5" w:rsidRDefault="00FE5FD5" w:rsidP="00170EE5">
      <w:pPr>
        <w:autoSpaceDE w:val="0"/>
        <w:autoSpaceDN w:val="0"/>
        <w:adjustRightInd w:val="0"/>
        <w:rPr>
          <w:rFonts w:eastAsiaTheme="minorHAnsi"/>
          <w:color w:val="auto"/>
          <w:sz w:val="24"/>
          <w:szCs w:val="24"/>
          <w:lang w:eastAsia="en-US"/>
        </w:rPr>
      </w:pPr>
    </w:p>
    <w:p w:rsidR="00FE5FD5" w:rsidRDefault="00FE5FD5" w:rsidP="00E40B19">
      <w:pPr>
        <w:autoSpaceDE w:val="0"/>
        <w:autoSpaceDN w:val="0"/>
        <w:adjustRightInd w:val="0"/>
        <w:rPr>
          <w:rFonts w:eastAsiaTheme="minorHAnsi"/>
          <w:color w:val="auto"/>
          <w:sz w:val="24"/>
          <w:szCs w:val="24"/>
          <w:lang w:eastAsia="en-US"/>
        </w:rPr>
      </w:pPr>
    </w:p>
    <w:p w:rsidR="00FE5FD5" w:rsidRPr="00E40B19" w:rsidRDefault="00FE5FD5" w:rsidP="00E40B19">
      <w:pPr>
        <w:autoSpaceDE w:val="0"/>
        <w:autoSpaceDN w:val="0"/>
        <w:adjustRightInd w:val="0"/>
        <w:rPr>
          <w:rFonts w:eastAsiaTheme="minorHAnsi"/>
          <w:color w:val="auto"/>
          <w:sz w:val="24"/>
          <w:szCs w:val="24"/>
          <w:lang w:eastAsia="en-US"/>
        </w:rPr>
      </w:pPr>
    </w:p>
    <w:p w:rsidR="00FE5FD5" w:rsidRPr="00E40B19" w:rsidRDefault="00FE5FD5" w:rsidP="00E40B19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0333F" w:rsidRDefault="0060333F" w:rsidP="00E40B19">
      <w:pPr>
        <w:autoSpaceDE w:val="0"/>
        <w:autoSpaceDN w:val="0"/>
        <w:adjustRightInd w:val="0"/>
        <w:rPr>
          <w:rFonts w:eastAsiaTheme="minorHAnsi"/>
          <w:color w:val="auto"/>
          <w:sz w:val="24"/>
          <w:szCs w:val="24"/>
          <w:lang w:eastAsia="en-US"/>
        </w:rPr>
      </w:pPr>
      <w:r>
        <w:rPr>
          <w:rFonts w:eastAsiaTheme="minorHAnsi"/>
          <w:color w:val="auto"/>
          <w:sz w:val="24"/>
          <w:szCs w:val="24"/>
          <w:lang w:eastAsia="en-US"/>
        </w:rPr>
        <w:t>- Código de Barras no grid.</w:t>
      </w:r>
    </w:p>
    <w:p w:rsidR="00170EE5" w:rsidRPr="00E40B19" w:rsidRDefault="00521FAC" w:rsidP="00E40B19">
      <w:pPr>
        <w:autoSpaceDE w:val="0"/>
        <w:autoSpaceDN w:val="0"/>
        <w:adjustRightInd w:val="0"/>
        <w:rPr>
          <w:rFonts w:eastAsiaTheme="minorHAnsi"/>
          <w:color w:val="auto"/>
          <w:sz w:val="24"/>
          <w:szCs w:val="24"/>
          <w:lang w:eastAsia="en-US"/>
        </w:rPr>
      </w:pPr>
      <w:r>
        <w:rPr>
          <w:rFonts w:eastAsiaTheme="minorHAnsi"/>
          <w:color w:val="auto"/>
          <w:sz w:val="24"/>
          <w:szCs w:val="24"/>
          <w:lang w:eastAsia="en-US"/>
        </w:rPr>
        <w:t xml:space="preserve">- </w:t>
      </w:r>
      <w:r w:rsidR="00170EE5" w:rsidRPr="00E40B19">
        <w:rPr>
          <w:rFonts w:eastAsiaTheme="minorHAnsi"/>
          <w:color w:val="auto"/>
          <w:sz w:val="24"/>
          <w:szCs w:val="24"/>
          <w:lang w:eastAsia="en-US"/>
        </w:rPr>
        <w:t>Imprimir Lista de Transferência de Produtos Emitidas (F2- ConsultarTransferencia)</w:t>
      </w:r>
    </w:p>
    <w:p w:rsidR="00550C95" w:rsidRPr="0058751D" w:rsidRDefault="00521FAC" w:rsidP="00E40B19">
      <w:pPr>
        <w:pStyle w:val="CENTARI-12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- </w:t>
      </w:r>
      <w:r w:rsidR="00BC1716">
        <w:rPr>
          <w:b w:val="0"/>
          <w:color w:val="auto"/>
          <w:sz w:val="24"/>
          <w:szCs w:val="24"/>
        </w:rPr>
        <w:t xml:space="preserve">Buscar </w:t>
      </w:r>
      <w:r>
        <w:rPr>
          <w:b w:val="0"/>
          <w:color w:val="auto"/>
          <w:sz w:val="24"/>
          <w:szCs w:val="24"/>
        </w:rPr>
        <w:t>Transferência</w:t>
      </w:r>
      <w:r w:rsidR="0029442F">
        <w:rPr>
          <w:b w:val="0"/>
          <w:color w:val="auto"/>
          <w:sz w:val="24"/>
          <w:szCs w:val="24"/>
        </w:rPr>
        <w:t xml:space="preserve"> (Respeitar os campos </w:t>
      </w:r>
      <w:proofErr w:type="gramStart"/>
      <w:r w:rsidR="0029442F">
        <w:rPr>
          <w:b w:val="0"/>
          <w:color w:val="auto"/>
          <w:sz w:val="24"/>
          <w:szCs w:val="24"/>
        </w:rPr>
        <w:t>pré definidos</w:t>
      </w:r>
      <w:proofErr w:type="gramEnd"/>
      <w:r w:rsidR="0029442F">
        <w:rPr>
          <w:b w:val="0"/>
          <w:color w:val="auto"/>
          <w:sz w:val="24"/>
          <w:szCs w:val="24"/>
        </w:rPr>
        <w:t>)</w:t>
      </w:r>
    </w:p>
    <w:p w:rsidR="00B37DC0" w:rsidRPr="0058751D" w:rsidRDefault="00B37DC0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B37DC0" w:rsidRPr="0058751D" w:rsidRDefault="00B37DC0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B37DC0" w:rsidRPr="0058751D" w:rsidRDefault="00B37DC0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B37DC0" w:rsidRPr="0058751D" w:rsidRDefault="00B37DC0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B37DC0" w:rsidRDefault="00B37DC0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930E8B" w:rsidRDefault="00930E8B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930E8B" w:rsidRDefault="00930E8B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930E8B" w:rsidRDefault="00930E8B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930E8B" w:rsidRDefault="00930E8B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930E8B" w:rsidRDefault="00930E8B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930E8B" w:rsidRDefault="00930E8B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930E8B" w:rsidRPr="0058751D" w:rsidRDefault="00930E8B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B37DC0" w:rsidRDefault="00B37DC0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EE67EE" w:rsidRDefault="00EE67EE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EE67EE" w:rsidRDefault="00EE67EE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EE67EE" w:rsidRDefault="00EE67EE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EE67EE" w:rsidRDefault="00EE67EE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EE67EE" w:rsidRDefault="00EE67EE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EE67EE" w:rsidRDefault="00EE67EE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EE67EE" w:rsidRDefault="00EE67EE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EE67EE" w:rsidRDefault="00EE67EE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EE67EE" w:rsidRDefault="00EE67EE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EE67EE" w:rsidRDefault="00EE67EE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EE67EE" w:rsidRDefault="00EE67EE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EE67EE" w:rsidRDefault="00EE67EE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EE67EE" w:rsidRDefault="00EE67EE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EE67EE" w:rsidRDefault="00EE67EE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EE67EE" w:rsidRDefault="00EE67EE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EE67EE" w:rsidRDefault="00EE67EE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EE67EE" w:rsidRDefault="00EE67EE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EE67EE" w:rsidRDefault="00EE67EE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EE67EE" w:rsidRDefault="00EE67EE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EE67EE" w:rsidRDefault="00EE67EE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EE67EE" w:rsidRDefault="00EE67EE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EE67EE" w:rsidRDefault="00EE67EE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EE67EE" w:rsidRDefault="00EE67EE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EE67EE" w:rsidRDefault="00EE67EE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EE67EE" w:rsidRDefault="00EE67EE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EE67EE" w:rsidRDefault="00EE67EE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EE67EE" w:rsidRDefault="00EE67EE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EE67EE" w:rsidRDefault="00EE67EE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EE67EE" w:rsidRDefault="00EE67EE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EE67EE" w:rsidRDefault="00EE67EE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EE67EE" w:rsidRPr="0058751D" w:rsidRDefault="00EE67EE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B37DC0" w:rsidRPr="0058751D" w:rsidRDefault="00B37DC0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C82223" w:rsidRPr="0058751D" w:rsidRDefault="00C82223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  <w:r w:rsidRPr="0058751D">
        <w:rPr>
          <w:rFonts w:ascii="Times New Roman" w:hAnsi="Times New Roman"/>
          <w:szCs w:val="24"/>
        </w:rPr>
        <w:t>__________________________________</w:t>
      </w:r>
    </w:p>
    <w:p w:rsidR="00C82223" w:rsidRPr="0058751D" w:rsidRDefault="00C82223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  <w:r w:rsidRPr="0058751D">
        <w:rPr>
          <w:rFonts w:ascii="Times New Roman" w:hAnsi="Times New Roman"/>
          <w:szCs w:val="24"/>
        </w:rPr>
        <w:t>Gerente de Projetos</w:t>
      </w:r>
    </w:p>
    <w:p w:rsidR="00C82223" w:rsidRPr="0058751D" w:rsidRDefault="00C82223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b/>
          <w:szCs w:val="24"/>
        </w:rPr>
      </w:pPr>
      <w:r w:rsidRPr="0058751D">
        <w:rPr>
          <w:rFonts w:ascii="Times New Roman" w:hAnsi="Times New Roman"/>
          <w:b/>
          <w:szCs w:val="24"/>
        </w:rPr>
        <w:t>Amauri Otto</w:t>
      </w:r>
    </w:p>
    <w:p w:rsidR="00C82223" w:rsidRPr="0058751D" w:rsidRDefault="00C82223" w:rsidP="00DA063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rPr>
          <w:rFonts w:ascii="Times New Roman" w:hAnsi="Times New Roman"/>
          <w:szCs w:val="24"/>
        </w:rPr>
      </w:pPr>
    </w:p>
    <w:p w:rsidR="00C82223" w:rsidRPr="0058751D" w:rsidRDefault="00C82223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:rsidR="00C82223" w:rsidRPr="0058751D" w:rsidRDefault="00C82223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:rsidR="00C82223" w:rsidRDefault="00C82223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:rsidR="00AD0D43" w:rsidRPr="0058751D" w:rsidRDefault="00AD0D43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:rsidR="00C82223" w:rsidRPr="0058751D" w:rsidRDefault="00C82223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:rsidR="00C82223" w:rsidRPr="0058751D" w:rsidRDefault="00C82223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  <w:r w:rsidRPr="0058751D">
        <w:rPr>
          <w:rFonts w:ascii="Times New Roman" w:hAnsi="Times New Roman"/>
          <w:szCs w:val="24"/>
        </w:rPr>
        <w:t>____________________________________</w:t>
      </w:r>
    </w:p>
    <w:p w:rsidR="00C82223" w:rsidRPr="0058751D" w:rsidRDefault="00C82223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  <w:r w:rsidRPr="0058751D">
        <w:rPr>
          <w:rFonts w:ascii="Times New Roman" w:hAnsi="Times New Roman"/>
          <w:szCs w:val="24"/>
        </w:rPr>
        <w:t>Analista de Testes</w:t>
      </w:r>
    </w:p>
    <w:p w:rsidR="00C82223" w:rsidRPr="0058751D" w:rsidRDefault="00FF102F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Higor Vieira</w:t>
      </w:r>
    </w:p>
    <w:p w:rsidR="00C82223" w:rsidRPr="0058751D" w:rsidRDefault="00C82223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:rsidR="00C82223" w:rsidRPr="0058751D" w:rsidRDefault="00C82223" w:rsidP="00C82223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:rsidR="00CF02DF" w:rsidRPr="0058751D" w:rsidRDefault="00CF02DF" w:rsidP="001B1E81">
      <w:pPr>
        <w:pStyle w:val="CENTARI-12"/>
        <w:spacing w:line="360" w:lineRule="auto"/>
        <w:jc w:val="both"/>
        <w:rPr>
          <w:b w:val="0"/>
          <w:color w:val="auto"/>
          <w:sz w:val="24"/>
          <w:szCs w:val="24"/>
        </w:rPr>
      </w:pPr>
    </w:p>
    <w:sectPr w:rsidR="00CF02DF" w:rsidRPr="0058751D" w:rsidSect="00E8102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57F1" w:rsidRDefault="000757F1" w:rsidP="008A45EB">
      <w:r>
        <w:separator/>
      </w:r>
    </w:p>
  </w:endnote>
  <w:endnote w:type="continuationSeparator" w:id="0">
    <w:p w:rsidR="000757F1" w:rsidRDefault="000757F1" w:rsidP="008A4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57F1" w:rsidRDefault="000757F1" w:rsidP="008A45EB">
      <w:r>
        <w:separator/>
      </w:r>
    </w:p>
  </w:footnote>
  <w:footnote w:type="continuationSeparator" w:id="0">
    <w:p w:rsidR="000757F1" w:rsidRDefault="000757F1" w:rsidP="008A45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BD2247"/>
    <w:multiLevelType w:val="hybridMultilevel"/>
    <w:tmpl w:val="5FCECE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A9193A"/>
    <w:multiLevelType w:val="hybridMultilevel"/>
    <w:tmpl w:val="F65CE802"/>
    <w:lvl w:ilvl="0" w:tplc="9D48501A">
      <w:start w:val="1"/>
      <w:numFmt w:val="decimal"/>
      <w:lvlText w:val="►Teste 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3E23CB"/>
    <w:multiLevelType w:val="hybridMultilevel"/>
    <w:tmpl w:val="D5F240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8C3F19"/>
    <w:multiLevelType w:val="hybridMultilevel"/>
    <w:tmpl w:val="565C5B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07725E"/>
    <w:multiLevelType w:val="hybridMultilevel"/>
    <w:tmpl w:val="C2D4D8F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1E81"/>
    <w:rsid w:val="00001A2B"/>
    <w:rsid w:val="00006028"/>
    <w:rsid w:val="00007A8A"/>
    <w:rsid w:val="00012F36"/>
    <w:rsid w:val="000137D8"/>
    <w:rsid w:val="00013BDB"/>
    <w:rsid w:val="000211E5"/>
    <w:rsid w:val="0002236B"/>
    <w:rsid w:val="000320E1"/>
    <w:rsid w:val="000347BB"/>
    <w:rsid w:val="0003675B"/>
    <w:rsid w:val="00037C91"/>
    <w:rsid w:val="000419D6"/>
    <w:rsid w:val="000534D5"/>
    <w:rsid w:val="0006269C"/>
    <w:rsid w:val="00067C90"/>
    <w:rsid w:val="00074F6F"/>
    <w:rsid w:val="000757F1"/>
    <w:rsid w:val="0008071D"/>
    <w:rsid w:val="00080E1D"/>
    <w:rsid w:val="00080EB0"/>
    <w:rsid w:val="00083037"/>
    <w:rsid w:val="00083712"/>
    <w:rsid w:val="000842B9"/>
    <w:rsid w:val="0008463A"/>
    <w:rsid w:val="00085361"/>
    <w:rsid w:val="000870DE"/>
    <w:rsid w:val="0008734E"/>
    <w:rsid w:val="000A2878"/>
    <w:rsid w:val="000A316C"/>
    <w:rsid w:val="000A527E"/>
    <w:rsid w:val="000A57D0"/>
    <w:rsid w:val="000B4DEC"/>
    <w:rsid w:val="000B5F75"/>
    <w:rsid w:val="000C634C"/>
    <w:rsid w:val="000C68D8"/>
    <w:rsid w:val="000D32B8"/>
    <w:rsid w:val="000D45BB"/>
    <w:rsid w:val="000D5DD3"/>
    <w:rsid w:val="000D6143"/>
    <w:rsid w:val="000E3FBE"/>
    <w:rsid w:val="000F2887"/>
    <w:rsid w:val="000F3C17"/>
    <w:rsid w:val="000F3F5D"/>
    <w:rsid w:val="000F753D"/>
    <w:rsid w:val="0010259B"/>
    <w:rsid w:val="00103DC8"/>
    <w:rsid w:val="001161FD"/>
    <w:rsid w:val="00121BE2"/>
    <w:rsid w:val="00125218"/>
    <w:rsid w:val="00145ABC"/>
    <w:rsid w:val="001472DD"/>
    <w:rsid w:val="00152AE7"/>
    <w:rsid w:val="00164C72"/>
    <w:rsid w:val="0017003B"/>
    <w:rsid w:val="00170ADA"/>
    <w:rsid w:val="00170EE5"/>
    <w:rsid w:val="001710A3"/>
    <w:rsid w:val="00174191"/>
    <w:rsid w:val="001767A5"/>
    <w:rsid w:val="0017695C"/>
    <w:rsid w:val="00180856"/>
    <w:rsid w:val="00185C3C"/>
    <w:rsid w:val="00196A74"/>
    <w:rsid w:val="001B1E81"/>
    <w:rsid w:val="001B3153"/>
    <w:rsid w:val="001C0503"/>
    <w:rsid w:val="001C4759"/>
    <w:rsid w:val="001C4CAA"/>
    <w:rsid w:val="001D0BB1"/>
    <w:rsid w:val="001D0D88"/>
    <w:rsid w:val="001D6FF8"/>
    <w:rsid w:val="001D7E65"/>
    <w:rsid w:val="001E0D52"/>
    <w:rsid w:val="001E711D"/>
    <w:rsid w:val="001E7171"/>
    <w:rsid w:val="001F785E"/>
    <w:rsid w:val="0020170A"/>
    <w:rsid w:val="0021169B"/>
    <w:rsid w:val="0021577D"/>
    <w:rsid w:val="00216AC0"/>
    <w:rsid w:val="00220B04"/>
    <w:rsid w:val="00234A11"/>
    <w:rsid w:val="00235FAC"/>
    <w:rsid w:val="00243FAF"/>
    <w:rsid w:val="00244EC4"/>
    <w:rsid w:val="0024666B"/>
    <w:rsid w:val="00251F71"/>
    <w:rsid w:val="002537D3"/>
    <w:rsid w:val="002538F6"/>
    <w:rsid w:val="002651C6"/>
    <w:rsid w:val="00280F86"/>
    <w:rsid w:val="00291513"/>
    <w:rsid w:val="0029442F"/>
    <w:rsid w:val="00295A3C"/>
    <w:rsid w:val="002C46D6"/>
    <w:rsid w:val="002D1EE0"/>
    <w:rsid w:val="002D2BCD"/>
    <w:rsid w:val="002D4EE5"/>
    <w:rsid w:val="002E2624"/>
    <w:rsid w:val="002E6949"/>
    <w:rsid w:val="00311971"/>
    <w:rsid w:val="00314BA2"/>
    <w:rsid w:val="00316952"/>
    <w:rsid w:val="003217EC"/>
    <w:rsid w:val="00335225"/>
    <w:rsid w:val="00342290"/>
    <w:rsid w:val="00363088"/>
    <w:rsid w:val="0036528C"/>
    <w:rsid w:val="003703DE"/>
    <w:rsid w:val="0037361D"/>
    <w:rsid w:val="00385904"/>
    <w:rsid w:val="00386B1A"/>
    <w:rsid w:val="00387C39"/>
    <w:rsid w:val="003A428D"/>
    <w:rsid w:val="003B6362"/>
    <w:rsid w:val="003C07F1"/>
    <w:rsid w:val="003C1DBE"/>
    <w:rsid w:val="003C5A3C"/>
    <w:rsid w:val="003D3720"/>
    <w:rsid w:val="003D63DE"/>
    <w:rsid w:val="003F2B55"/>
    <w:rsid w:val="003F4583"/>
    <w:rsid w:val="00415C2B"/>
    <w:rsid w:val="00415D05"/>
    <w:rsid w:val="004204EA"/>
    <w:rsid w:val="0042344E"/>
    <w:rsid w:val="00424F86"/>
    <w:rsid w:val="004426AA"/>
    <w:rsid w:val="00444355"/>
    <w:rsid w:val="00444455"/>
    <w:rsid w:val="0045108D"/>
    <w:rsid w:val="00471BA2"/>
    <w:rsid w:val="0047630A"/>
    <w:rsid w:val="00483B5B"/>
    <w:rsid w:val="004A0116"/>
    <w:rsid w:val="004C4B3E"/>
    <w:rsid w:val="004C76E7"/>
    <w:rsid w:val="004D2520"/>
    <w:rsid w:val="004D65C9"/>
    <w:rsid w:val="004D6991"/>
    <w:rsid w:val="004F403E"/>
    <w:rsid w:val="00513CDF"/>
    <w:rsid w:val="005145D7"/>
    <w:rsid w:val="00516F4F"/>
    <w:rsid w:val="00521FAC"/>
    <w:rsid w:val="0053323D"/>
    <w:rsid w:val="00536727"/>
    <w:rsid w:val="0053721F"/>
    <w:rsid w:val="00550C95"/>
    <w:rsid w:val="00552ABC"/>
    <w:rsid w:val="005551C7"/>
    <w:rsid w:val="0056055B"/>
    <w:rsid w:val="00567C39"/>
    <w:rsid w:val="00567F0B"/>
    <w:rsid w:val="005766C9"/>
    <w:rsid w:val="00577799"/>
    <w:rsid w:val="00583982"/>
    <w:rsid w:val="00587170"/>
    <w:rsid w:val="0058751D"/>
    <w:rsid w:val="00592CB3"/>
    <w:rsid w:val="005A111E"/>
    <w:rsid w:val="005A64A3"/>
    <w:rsid w:val="005B4D14"/>
    <w:rsid w:val="005B617D"/>
    <w:rsid w:val="005C72D7"/>
    <w:rsid w:val="005F3E2E"/>
    <w:rsid w:val="006032C2"/>
    <w:rsid w:val="0060333F"/>
    <w:rsid w:val="00603341"/>
    <w:rsid w:val="0060623F"/>
    <w:rsid w:val="0062398D"/>
    <w:rsid w:val="0063108B"/>
    <w:rsid w:val="006331E2"/>
    <w:rsid w:val="00643B82"/>
    <w:rsid w:val="00647AA3"/>
    <w:rsid w:val="00663247"/>
    <w:rsid w:val="0066453B"/>
    <w:rsid w:val="00665D7A"/>
    <w:rsid w:val="00666113"/>
    <w:rsid w:val="00680975"/>
    <w:rsid w:val="006A014C"/>
    <w:rsid w:val="006A1B81"/>
    <w:rsid w:val="006A3B75"/>
    <w:rsid w:val="006A6B7B"/>
    <w:rsid w:val="006B6480"/>
    <w:rsid w:val="006C0AB8"/>
    <w:rsid w:val="006C5C21"/>
    <w:rsid w:val="006D2B6B"/>
    <w:rsid w:val="006D2E65"/>
    <w:rsid w:val="006F09B2"/>
    <w:rsid w:val="006F250B"/>
    <w:rsid w:val="00700343"/>
    <w:rsid w:val="007047FC"/>
    <w:rsid w:val="007133FE"/>
    <w:rsid w:val="00726763"/>
    <w:rsid w:val="007478B6"/>
    <w:rsid w:val="007576D9"/>
    <w:rsid w:val="00761306"/>
    <w:rsid w:val="00762D9F"/>
    <w:rsid w:val="00762DA8"/>
    <w:rsid w:val="00763EE9"/>
    <w:rsid w:val="00767430"/>
    <w:rsid w:val="00774E06"/>
    <w:rsid w:val="007A5D13"/>
    <w:rsid w:val="007B0B51"/>
    <w:rsid w:val="007B20B8"/>
    <w:rsid w:val="007B5810"/>
    <w:rsid w:val="007C4EE5"/>
    <w:rsid w:val="007D0E5C"/>
    <w:rsid w:val="007D14C0"/>
    <w:rsid w:val="007D38AB"/>
    <w:rsid w:val="007D49C8"/>
    <w:rsid w:val="007E4D80"/>
    <w:rsid w:val="007E6AA5"/>
    <w:rsid w:val="007F3FB5"/>
    <w:rsid w:val="00800DD1"/>
    <w:rsid w:val="0080218E"/>
    <w:rsid w:val="00803457"/>
    <w:rsid w:val="0080506B"/>
    <w:rsid w:val="00810F6F"/>
    <w:rsid w:val="008232F8"/>
    <w:rsid w:val="00823D73"/>
    <w:rsid w:val="008477EF"/>
    <w:rsid w:val="00850197"/>
    <w:rsid w:val="00850281"/>
    <w:rsid w:val="008575AD"/>
    <w:rsid w:val="008662E2"/>
    <w:rsid w:val="00866637"/>
    <w:rsid w:val="00866D97"/>
    <w:rsid w:val="008702F9"/>
    <w:rsid w:val="0087126F"/>
    <w:rsid w:val="008731FB"/>
    <w:rsid w:val="00873A85"/>
    <w:rsid w:val="008752B0"/>
    <w:rsid w:val="00880DB2"/>
    <w:rsid w:val="00890C37"/>
    <w:rsid w:val="0089520F"/>
    <w:rsid w:val="008A45EB"/>
    <w:rsid w:val="008A6135"/>
    <w:rsid w:val="008A732B"/>
    <w:rsid w:val="008B4E55"/>
    <w:rsid w:val="008B7C39"/>
    <w:rsid w:val="008C0DCF"/>
    <w:rsid w:val="008D56F8"/>
    <w:rsid w:val="008D5F48"/>
    <w:rsid w:val="008F0760"/>
    <w:rsid w:val="008F0AE9"/>
    <w:rsid w:val="008F272C"/>
    <w:rsid w:val="00913B6F"/>
    <w:rsid w:val="009243EF"/>
    <w:rsid w:val="00927AD2"/>
    <w:rsid w:val="00930E8B"/>
    <w:rsid w:val="00946E14"/>
    <w:rsid w:val="00950E75"/>
    <w:rsid w:val="009551C4"/>
    <w:rsid w:val="00964A4E"/>
    <w:rsid w:val="0096766F"/>
    <w:rsid w:val="00996954"/>
    <w:rsid w:val="009A433D"/>
    <w:rsid w:val="009A444B"/>
    <w:rsid w:val="009A54C3"/>
    <w:rsid w:val="009A6D64"/>
    <w:rsid w:val="009B2148"/>
    <w:rsid w:val="009B4B61"/>
    <w:rsid w:val="009B7D42"/>
    <w:rsid w:val="009C48AE"/>
    <w:rsid w:val="009C5000"/>
    <w:rsid w:val="009E7559"/>
    <w:rsid w:val="009F2CF0"/>
    <w:rsid w:val="009F6B63"/>
    <w:rsid w:val="00A01B8C"/>
    <w:rsid w:val="00A06BEE"/>
    <w:rsid w:val="00A07263"/>
    <w:rsid w:val="00A1185D"/>
    <w:rsid w:val="00A13E92"/>
    <w:rsid w:val="00A1603F"/>
    <w:rsid w:val="00A22D65"/>
    <w:rsid w:val="00A27CE3"/>
    <w:rsid w:val="00A30278"/>
    <w:rsid w:val="00A41734"/>
    <w:rsid w:val="00A44486"/>
    <w:rsid w:val="00A47ED3"/>
    <w:rsid w:val="00A51D28"/>
    <w:rsid w:val="00A545EE"/>
    <w:rsid w:val="00A54CF2"/>
    <w:rsid w:val="00A76281"/>
    <w:rsid w:val="00A80621"/>
    <w:rsid w:val="00A81CBE"/>
    <w:rsid w:val="00A9178E"/>
    <w:rsid w:val="00AA3508"/>
    <w:rsid w:val="00AA7A5F"/>
    <w:rsid w:val="00AB35E4"/>
    <w:rsid w:val="00AC31D9"/>
    <w:rsid w:val="00AC32F7"/>
    <w:rsid w:val="00AC4BA6"/>
    <w:rsid w:val="00AC58F2"/>
    <w:rsid w:val="00AD0323"/>
    <w:rsid w:val="00AD0D43"/>
    <w:rsid w:val="00AD14CB"/>
    <w:rsid w:val="00AD15F6"/>
    <w:rsid w:val="00AD3445"/>
    <w:rsid w:val="00AE07D0"/>
    <w:rsid w:val="00AE623D"/>
    <w:rsid w:val="00AF14B0"/>
    <w:rsid w:val="00AF1C16"/>
    <w:rsid w:val="00AF34FF"/>
    <w:rsid w:val="00AF4E64"/>
    <w:rsid w:val="00B013FE"/>
    <w:rsid w:val="00B05ED6"/>
    <w:rsid w:val="00B13418"/>
    <w:rsid w:val="00B21712"/>
    <w:rsid w:val="00B26B9A"/>
    <w:rsid w:val="00B26FF7"/>
    <w:rsid w:val="00B346DE"/>
    <w:rsid w:val="00B35D9F"/>
    <w:rsid w:val="00B368DC"/>
    <w:rsid w:val="00B37DC0"/>
    <w:rsid w:val="00B42B7D"/>
    <w:rsid w:val="00B47587"/>
    <w:rsid w:val="00B52369"/>
    <w:rsid w:val="00B634DB"/>
    <w:rsid w:val="00B6577D"/>
    <w:rsid w:val="00B67C48"/>
    <w:rsid w:val="00B73016"/>
    <w:rsid w:val="00B736A7"/>
    <w:rsid w:val="00B7755A"/>
    <w:rsid w:val="00B812F5"/>
    <w:rsid w:val="00B843CE"/>
    <w:rsid w:val="00B87C48"/>
    <w:rsid w:val="00B97DD8"/>
    <w:rsid w:val="00BA2078"/>
    <w:rsid w:val="00BA3B02"/>
    <w:rsid w:val="00BB2C8F"/>
    <w:rsid w:val="00BB6234"/>
    <w:rsid w:val="00BC0C52"/>
    <w:rsid w:val="00BC1716"/>
    <w:rsid w:val="00BC6D4A"/>
    <w:rsid w:val="00BE3CF8"/>
    <w:rsid w:val="00BE76D2"/>
    <w:rsid w:val="00BF2896"/>
    <w:rsid w:val="00BF72FD"/>
    <w:rsid w:val="00C006B7"/>
    <w:rsid w:val="00C1492E"/>
    <w:rsid w:val="00C23808"/>
    <w:rsid w:val="00C25454"/>
    <w:rsid w:val="00C2753D"/>
    <w:rsid w:val="00C401D2"/>
    <w:rsid w:val="00C46114"/>
    <w:rsid w:val="00C467A9"/>
    <w:rsid w:val="00C514A7"/>
    <w:rsid w:val="00C61B9C"/>
    <w:rsid w:val="00C66B76"/>
    <w:rsid w:val="00C75657"/>
    <w:rsid w:val="00C81715"/>
    <w:rsid w:val="00C82223"/>
    <w:rsid w:val="00C97BA9"/>
    <w:rsid w:val="00CA0094"/>
    <w:rsid w:val="00CB1196"/>
    <w:rsid w:val="00CB25ED"/>
    <w:rsid w:val="00CB38D3"/>
    <w:rsid w:val="00CE181E"/>
    <w:rsid w:val="00CE302B"/>
    <w:rsid w:val="00CE3D13"/>
    <w:rsid w:val="00CF02DF"/>
    <w:rsid w:val="00D0006A"/>
    <w:rsid w:val="00D01BAF"/>
    <w:rsid w:val="00D12AFD"/>
    <w:rsid w:val="00D22538"/>
    <w:rsid w:val="00D2486D"/>
    <w:rsid w:val="00D344C9"/>
    <w:rsid w:val="00D40B73"/>
    <w:rsid w:val="00D421EB"/>
    <w:rsid w:val="00D447FC"/>
    <w:rsid w:val="00D520BA"/>
    <w:rsid w:val="00D563E7"/>
    <w:rsid w:val="00D855A8"/>
    <w:rsid w:val="00D859E8"/>
    <w:rsid w:val="00D86CC0"/>
    <w:rsid w:val="00DA063E"/>
    <w:rsid w:val="00DA4109"/>
    <w:rsid w:val="00DA4DDF"/>
    <w:rsid w:val="00DA701E"/>
    <w:rsid w:val="00DB48F2"/>
    <w:rsid w:val="00DC1D88"/>
    <w:rsid w:val="00DE358F"/>
    <w:rsid w:val="00DE42C6"/>
    <w:rsid w:val="00DE5800"/>
    <w:rsid w:val="00DF201E"/>
    <w:rsid w:val="00DF58CD"/>
    <w:rsid w:val="00DF6A33"/>
    <w:rsid w:val="00E11890"/>
    <w:rsid w:val="00E13379"/>
    <w:rsid w:val="00E16AA3"/>
    <w:rsid w:val="00E348CC"/>
    <w:rsid w:val="00E34EB6"/>
    <w:rsid w:val="00E40B19"/>
    <w:rsid w:val="00E443E2"/>
    <w:rsid w:val="00E50933"/>
    <w:rsid w:val="00E57E78"/>
    <w:rsid w:val="00E64FB4"/>
    <w:rsid w:val="00E731B0"/>
    <w:rsid w:val="00E75BFE"/>
    <w:rsid w:val="00E81025"/>
    <w:rsid w:val="00E814DA"/>
    <w:rsid w:val="00E817CB"/>
    <w:rsid w:val="00E8730C"/>
    <w:rsid w:val="00E87B03"/>
    <w:rsid w:val="00EA70F7"/>
    <w:rsid w:val="00EB4DD5"/>
    <w:rsid w:val="00ED0271"/>
    <w:rsid w:val="00ED5196"/>
    <w:rsid w:val="00EE67EE"/>
    <w:rsid w:val="00EF23A5"/>
    <w:rsid w:val="00F27636"/>
    <w:rsid w:val="00F27F2A"/>
    <w:rsid w:val="00F37C83"/>
    <w:rsid w:val="00F53DA0"/>
    <w:rsid w:val="00F55540"/>
    <w:rsid w:val="00F73C46"/>
    <w:rsid w:val="00F84AE7"/>
    <w:rsid w:val="00F86ABD"/>
    <w:rsid w:val="00F87909"/>
    <w:rsid w:val="00F87EBC"/>
    <w:rsid w:val="00FC40DC"/>
    <w:rsid w:val="00FD3001"/>
    <w:rsid w:val="00FD5D00"/>
    <w:rsid w:val="00FD7CC6"/>
    <w:rsid w:val="00FE1313"/>
    <w:rsid w:val="00FE1577"/>
    <w:rsid w:val="00FE5FD5"/>
    <w:rsid w:val="00FF1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B3E82"/>
  <w15:docId w15:val="{4A92BB15-1569-4F74-9C10-8DE0238A8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1E81"/>
    <w:pPr>
      <w:spacing w:after="0" w:line="240" w:lineRule="auto"/>
    </w:pPr>
    <w:rPr>
      <w:rFonts w:ascii="Times New Roman" w:eastAsia="Times New Roman" w:hAnsi="Times New Roman" w:cs="Times New Roman"/>
      <w:color w:val="00FF0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1B1E81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customStyle="1" w:styleId="0-0TNR-12">
    <w:name w:val="0-0.TNR-12"/>
    <w:rsid w:val="00C82223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A014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A014C"/>
    <w:rPr>
      <w:rFonts w:ascii="Segoe UI" w:eastAsia="Times New Roman" w:hAnsi="Segoe UI" w:cs="Segoe UI"/>
      <w:color w:val="00FF00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8F272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8A45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A45EB"/>
    <w:rPr>
      <w:rFonts w:ascii="Times New Roman" w:eastAsia="Times New Roman" w:hAnsi="Times New Roman" w:cs="Times New Roman"/>
      <w:color w:val="00FF00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A45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A45EB"/>
    <w:rPr>
      <w:rFonts w:ascii="Times New Roman" w:eastAsia="Times New Roman" w:hAnsi="Times New Roman" w:cs="Times New Roman"/>
      <w:color w:val="00FF00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8A45EB"/>
    <w:rPr>
      <w:color w:val="0563C1" w:themeColor="hyperlink"/>
      <w:u w:val="single"/>
    </w:rPr>
  </w:style>
  <w:style w:type="character" w:customStyle="1" w:styleId="t1">
    <w:name w:val="t1"/>
    <w:basedOn w:val="Fontepargpadro"/>
    <w:rsid w:val="00552ABC"/>
    <w:rPr>
      <w:color w:val="990000"/>
    </w:rPr>
  </w:style>
  <w:style w:type="character" w:customStyle="1" w:styleId="m1">
    <w:name w:val="m1"/>
    <w:basedOn w:val="Fontepargpadro"/>
    <w:rsid w:val="00552ABC"/>
    <w:rPr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B30FED-003B-45EA-94EC-A56A80925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8867</TotalTime>
  <Pages>7</Pages>
  <Words>973</Words>
  <Characters>5258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 TESTE</dc:creator>
  <cp:keywords/>
  <dc:description/>
  <cp:lastModifiedBy>Higor Vieira</cp:lastModifiedBy>
  <cp:revision>425</cp:revision>
  <dcterms:created xsi:type="dcterms:W3CDTF">2016-05-10T13:39:00Z</dcterms:created>
  <dcterms:modified xsi:type="dcterms:W3CDTF">2019-06-24T13:52:00Z</dcterms:modified>
</cp:coreProperties>
</file>